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6B" w:rsidRPr="00973C52" w:rsidRDefault="00C07B6B" w:rsidP="001A096F">
      <w:pPr>
        <w:shd w:val="clear" w:color="auto" w:fill="FFFFFF"/>
        <w:spacing w:before="360" w:after="100" w:afterAutospacing="1" w:line="60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Информационная поддержка за 202</w:t>
      </w:r>
      <w:r w:rsidR="005D4E79" w:rsidRPr="00973C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Pr="00973C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поддержка субъектов малого и среднего предпринимательства осуществляется согласно ст. 19 Федерального закона от 24.07.2007 года № 209-ФЗ «</w:t>
      </w:r>
      <w:hyperlink r:id="rId6" w:tgtFrame="_blank" w:history="1">
        <w:r w:rsidRPr="00973C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</w:hyperlink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согласно которой на официальном сайте Новоалександровского муниципального округа Ставропольского края размещается и актуализируется следующая информация: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О реализации муниципальной программы Новоалександровского </w:t>
      </w:r>
      <w:r w:rsidR="005D4E79" w:rsidRPr="00973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973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 Ставропольского края в рамках поддержки малого и среднего предпринимательства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Новоалександровского </w:t>
      </w:r>
      <w:r w:rsidR="005D4E79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 действует муниципальная программа «Развитие малого и среднего предпринимательства, потребительского рынка и инвестиционной деятельности на территории Новоалександровского городского округа Ставропольского края», утвержденная постановлением администрации Новоалександровского городского округа Ставропольского края от 28.12.2020 № 2054 (далее – Муниципальная программа). </w:t>
      </w:r>
      <w:r w:rsidR="00DB2D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м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DB2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B2DA3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период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2021-2026 годы.</w:t>
      </w:r>
    </w:p>
    <w:p w:rsidR="00C07B6B" w:rsidRPr="00973C52" w:rsidRDefault="00C07B6B" w:rsidP="00D01385">
      <w:pPr>
        <w:pStyle w:val="a8"/>
        <w:spacing w:before="0" w:beforeAutospacing="0" w:after="525" w:afterAutospacing="0"/>
        <w:ind w:firstLine="567"/>
        <w:jc w:val="both"/>
        <w:textAlignment w:val="baseline"/>
        <w:rPr>
          <w:sz w:val="28"/>
          <w:szCs w:val="28"/>
        </w:rPr>
      </w:pPr>
      <w:r w:rsidRPr="00973C52">
        <w:rPr>
          <w:sz w:val="28"/>
          <w:szCs w:val="28"/>
        </w:rPr>
        <w:t xml:space="preserve">В рамках реализации муниципальной программы «Развитие субъектов малого и среднего предпринимательства, потребительского рынка и инвестиционной деятельности на территории </w:t>
      </w:r>
      <w:proofErr w:type="spellStart"/>
      <w:r w:rsidRPr="00973C52">
        <w:rPr>
          <w:sz w:val="28"/>
          <w:szCs w:val="28"/>
        </w:rPr>
        <w:t>Новоалександровского</w:t>
      </w:r>
      <w:proofErr w:type="spellEnd"/>
      <w:r w:rsidRPr="00973C52">
        <w:rPr>
          <w:sz w:val="28"/>
          <w:szCs w:val="28"/>
        </w:rPr>
        <w:t xml:space="preserve"> </w:t>
      </w:r>
      <w:r w:rsidR="00DB2DA3">
        <w:rPr>
          <w:sz w:val="28"/>
          <w:szCs w:val="28"/>
        </w:rPr>
        <w:t>муниципального</w:t>
      </w:r>
      <w:r w:rsidRPr="00973C52">
        <w:rPr>
          <w:sz w:val="28"/>
          <w:szCs w:val="28"/>
        </w:rPr>
        <w:t xml:space="preserve"> округа Ставропольского края», </w:t>
      </w:r>
      <w:r w:rsidR="001A096F" w:rsidRPr="00973C52">
        <w:rPr>
          <w:sz w:val="28"/>
          <w:szCs w:val="28"/>
        </w:rPr>
        <w:t>в</w:t>
      </w:r>
      <w:r w:rsidR="0034227D" w:rsidRPr="00973C52">
        <w:rPr>
          <w:sz w:val="28"/>
          <w:szCs w:val="28"/>
        </w:rPr>
        <w:t xml:space="preserve"> 202</w:t>
      </w:r>
      <w:r w:rsidR="00D01385" w:rsidRPr="00973C52">
        <w:rPr>
          <w:sz w:val="28"/>
          <w:szCs w:val="28"/>
        </w:rPr>
        <w:t>4</w:t>
      </w:r>
      <w:r w:rsidR="0034227D" w:rsidRPr="00973C52">
        <w:rPr>
          <w:sz w:val="28"/>
          <w:szCs w:val="28"/>
        </w:rPr>
        <w:t xml:space="preserve"> году </w:t>
      </w:r>
      <w:r w:rsidR="00D01385" w:rsidRPr="00973C52">
        <w:rPr>
          <w:sz w:val="28"/>
          <w:szCs w:val="28"/>
        </w:rPr>
        <w:t>на конкурсной основе, в виде субсидий, оказана поддержка 3 индивидуальным предпринимателям в размере по 150 тыс. рублей каждому</w:t>
      </w:r>
      <w:r w:rsidR="00D01385" w:rsidRPr="00973C52">
        <w:rPr>
          <w:sz w:val="28"/>
          <w:szCs w:val="28"/>
          <w:shd w:val="clear" w:color="auto" w:fill="FFFFFF"/>
        </w:rPr>
        <w:t xml:space="preserve"> (2023 г.</w:t>
      </w:r>
      <w:r w:rsidR="00D01385" w:rsidRPr="00973C52">
        <w:rPr>
          <w:sz w:val="28"/>
          <w:szCs w:val="28"/>
        </w:rPr>
        <w:t xml:space="preserve"> </w:t>
      </w:r>
      <w:r w:rsidR="00DB2DA3">
        <w:rPr>
          <w:sz w:val="28"/>
          <w:szCs w:val="28"/>
        </w:rPr>
        <w:t xml:space="preserve">- </w:t>
      </w:r>
      <w:r w:rsidR="00DB2DA3" w:rsidRPr="00973C52">
        <w:rPr>
          <w:sz w:val="28"/>
          <w:szCs w:val="28"/>
        </w:rPr>
        <w:t>денежные средства в виде субсидий не выделялись</w:t>
      </w:r>
      <w:r w:rsidR="00DB2DA3" w:rsidRPr="00973C52">
        <w:rPr>
          <w:sz w:val="28"/>
          <w:szCs w:val="28"/>
        </w:rPr>
        <w:t xml:space="preserve"> </w:t>
      </w:r>
      <w:r w:rsidR="00DB2DA3">
        <w:rPr>
          <w:sz w:val="28"/>
          <w:szCs w:val="28"/>
        </w:rPr>
        <w:t xml:space="preserve">по </w:t>
      </w:r>
      <w:r w:rsidR="002A5482" w:rsidRPr="00973C52">
        <w:rPr>
          <w:sz w:val="28"/>
          <w:szCs w:val="28"/>
        </w:rPr>
        <w:t>решени</w:t>
      </w:r>
      <w:r w:rsidR="00DB2DA3">
        <w:rPr>
          <w:sz w:val="28"/>
          <w:szCs w:val="28"/>
        </w:rPr>
        <w:t>ю</w:t>
      </w:r>
      <w:r w:rsidR="002A5482" w:rsidRPr="00973C52">
        <w:rPr>
          <w:sz w:val="28"/>
          <w:szCs w:val="28"/>
        </w:rPr>
        <w:t xml:space="preserve"> Совета </w:t>
      </w:r>
      <w:proofErr w:type="spellStart"/>
      <w:r w:rsidR="002A5482" w:rsidRPr="00973C52">
        <w:rPr>
          <w:sz w:val="28"/>
          <w:szCs w:val="28"/>
        </w:rPr>
        <w:t>Новоалександровского</w:t>
      </w:r>
      <w:proofErr w:type="spellEnd"/>
      <w:r w:rsidR="002A5482" w:rsidRPr="00973C52">
        <w:rPr>
          <w:sz w:val="28"/>
          <w:szCs w:val="28"/>
        </w:rPr>
        <w:t xml:space="preserve"> муниципального округа Ставропольского края </w:t>
      </w:r>
      <w:r w:rsidR="002A5482" w:rsidRPr="00973C52">
        <w:rPr>
          <w:sz w:val="28"/>
          <w:szCs w:val="28"/>
          <w:shd w:val="clear" w:color="auto" w:fill="FFFFFF"/>
        </w:rPr>
        <w:t xml:space="preserve">первого созыва от 25 </w:t>
      </w:r>
      <w:r w:rsidR="002A5482" w:rsidRPr="00973C52">
        <w:rPr>
          <w:sz w:val="28"/>
          <w:szCs w:val="28"/>
        </w:rPr>
        <w:t>декабря 2023 года № 19/738 «О внесении изменений в решение Совета депутатов Новоалександровского городского округа Ставропольского края второго созыва от 14 декабря 2022 года № 6/606 «О бюджете Новоалександровского городского округа Ставропольского края на 2023 год и плановый 2024 и 2025 годов»</w:t>
      </w:r>
      <w:r w:rsidR="00DB2DA3">
        <w:rPr>
          <w:sz w:val="28"/>
          <w:szCs w:val="28"/>
        </w:rPr>
        <w:t>).</w:t>
      </w:r>
      <w:r w:rsidR="002A5482" w:rsidRPr="00973C52">
        <w:rPr>
          <w:sz w:val="28"/>
          <w:szCs w:val="28"/>
        </w:rPr>
        <w:t xml:space="preserve"> 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 количестве субъектов малого и среднего предпринимательства и об их классификации по видам экономической деятельности</w:t>
      </w:r>
    </w:p>
    <w:p w:rsidR="005D4E79" w:rsidRPr="00973C52" w:rsidRDefault="005D4E79" w:rsidP="005D4E79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01.01.2025 года на территории муниципального округа осуществляют деятельность 2066 субъектов малого и среднего предпринимательства, из них 184 малых и средних предприятий, включая микро предприятия, 1876 ед. индивидуальных предпринимателей (без </w:t>
      </w:r>
      <w:proofErr w:type="spell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самозанятых</w:t>
      </w:r>
      <w:proofErr w:type="spell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плательщиков специального налогового режима «Налог на профессиональный доход»), аналогичный период 2023 года: всего – 2047 единиц, из них 194 малых и средних предприятий, 1853  ед. индивидуальных предпринимателей (без </w:t>
      </w:r>
      <w:proofErr w:type="spell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4E79" w:rsidRPr="00973C52" w:rsidRDefault="005D4E79" w:rsidP="005D4E79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отраслевой структуре муниципального округа 57 % субъектов предпринимательства приходится на сферу потребительского рынка: торговлю, общественное питание, бытовое обслуживание населения, сферу услуг, 21 % на сельскохозяйственную отрасль, 14% - на транспорт и связь, 4 % - на обрабатывающие производства, 2,5 % - на строительство, прочие виды деятельности – 1,5 %.</w:t>
      </w:r>
    </w:p>
    <w:p w:rsidR="005D4E79" w:rsidRPr="00973C52" w:rsidRDefault="005D4E79" w:rsidP="005D4E79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экономической деятельности наибольшее число хозяйствующих субъектов малого и среднего предпринимательства заняты в следующих видах деятельности:</w:t>
      </w:r>
    </w:p>
    <w:p w:rsidR="005D4E79" w:rsidRPr="00973C52" w:rsidRDefault="005D4E79" w:rsidP="005D4E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хозяйство;</w:t>
      </w:r>
    </w:p>
    <w:p w:rsidR="005D4E79" w:rsidRPr="00973C52" w:rsidRDefault="005D4E79" w:rsidP="005D4E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обрабатывающие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производства;</w:t>
      </w:r>
    </w:p>
    <w:p w:rsidR="005D4E79" w:rsidRPr="00973C52" w:rsidRDefault="005D4E79" w:rsidP="005D4E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4E79" w:rsidRPr="00973C52" w:rsidRDefault="005D4E79" w:rsidP="005D4E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оптовой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розничной торговле, ремонте автотранспортных средств, мотоциклов, бытовых изделий и предметов личного пользования;</w:t>
      </w:r>
    </w:p>
    <w:p w:rsidR="005D4E79" w:rsidRPr="00973C52" w:rsidRDefault="005D4E79" w:rsidP="005D4E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недвижимым имуществом, аренды и предоставления услуг;</w:t>
      </w:r>
    </w:p>
    <w:p w:rsidR="005D4E79" w:rsidRPr="00973C52" w:rsidRDefault="005D4E79" w:rsidP="005D4E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здравоохранение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предоставление социальных услуг;</w:t>
      </w:r>
    </w:p>
    <w:p w:rsidR="005D4E79" w:rsidRPr="00973C52" w:rsidRDefault="005D4E79" w:rsidP="005D4E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прочих коммунальных и социальных и персональных услуг.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РФ от 17 июля 2019 г. № 915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 и Указом Президента Российской Федерации от 25 апреля 2019 г. №193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численность занятых в сфере малого и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среднего предпринимательства за 202</w:t>
      </w:r>
      <w:r w:rsidR="00F141E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рассчитана согласно утвержденной методике.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Среднесписочная численность работников (без внешних совместителей) малых и средних предприятий в </w:t>
      </w:r>
      <w:r w:rsidR="00DB2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 за 202</w:t>
      </w:r>
      <w:r w:rsidR="00854124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21"/>
        <w:gridCol w:w="2117"/>
      </w:tblGrid>
      <w:tr w:rsidR="002A5482" w:rsidRPr="00973C52" w:rsidTr="004C306C">
        <w:trPr>
          <w:trHeight w:val="905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CC49EB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67</w:t>
            </w:r>
            <w:r w:rsidR="00CC49EB" w:rsidRPr="00973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</w:tr>
      <w:tr w:rsidR="002A5482" w:rsidRPr="00973C52" w:rsidTr="00104B54"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</w:t>
            </w:r>
            <w:proofErr w:type="gramEnd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хозяйство, охота и лесное хозяйство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995689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995689"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A5482" w:rsidRPr="00973C52" w:rsidTr="00104B54"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обрабатывающие</w:t>
            </w:r>
            <w:proofErr w:type="gramEnd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995689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95689"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2A5482" w:rsidRPr="00973C52" w:rsidTr="00104B54"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  <w:proofErr w:type="gramEnd"/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995689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</w:tr>
      <w:tr w:rsidR="002A5482" w:rsidRPr="00973C52" w:rsidTr="00104B54"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оптовая</w:t>
            </w:r>
            <w:proofErr w:type="gramEnd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995689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995689"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2A5482" w:rsidRPr="00973C52" w:rsidTr="00104B54"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гостиницы</w:t>
            </w:r>
            <w:proofErr w:type="gramEnd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рестораны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995689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2A5482" w:rsidRPr="00973C52" w:rsidTr="00104B54"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proofErr w:type="gramEnd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связь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995689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</w:tr>
      <w:tr w:rsidR="002A5482" w:rsidRPr="00973C52" w:rsidTr="00104B54"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операции</w:t>
            </w:r>
            <w:proofErr w:type="gramEnd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недвижимым имуществом, аренда и предоставление услуг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995689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95689"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</w:tr>
      <w:tr w:rsidR="002A5482" w:rsidRPr="00973C52" w:rsidTr="00104B54"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  <w:proofErr w:type="gramEnd"/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995689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95689"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5482" w:rsidRPr="00973C52" w:rsidTr="00104B54"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  <w:proofErr w:type="gramEnd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предоставление социальных услуг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995689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5689"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5482" w:rsidRPr="00973C52" w:rsidTr="00104B54"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1A096F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  <w:proofErr w:type="gramEnd"/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виды экономической деятельности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B6B" w:rsidRPr="00973C52" w:rsidRDefault="00C07B6B" w:rsidP="00995689">
            <w:pPr>
              <w:spacing w:before="90" w:after="21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5689" w:rsidRPr="00973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</w:tbl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 товаров (работ, услуг), производимых субъектами малого и среднего предпринимательства по всем видам экономической деятельности в действующих ценах в 202</w:t>
      </w:r>
      <w:r w:rsidR="00995689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составил </w:t>
      </w:r>
      <w:r w:rsidR="004506A6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5689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06A6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5689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рублей, что больше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соответствующего периода прошлого года на 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3F4120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</w:t>
      </w:r>
      <w:r w:rsidR="00DB2DA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темп роста к 2023 году составляет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F4120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4120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в том числе по видам экономической деятельности:</w:t>
      </w:r>
    </w:p>
    <w:p w:rsidR="00C07B6B" w:rsidRPr="00973C52" w:rsidRDefault="003F4120" w:rsidP="001A096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хозяйство – 3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рублей,</w:t>
      </w:r>
    </w:p>
    <w:p w:rsidR="00C07B6B" w:rsidRPr="00973C52" w:rsidRDefault="00C07B6B" w:rsidP="001A096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обрабатывающие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– 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рублей,</w:t>
      </w:r>
    </w:p>
    <w:p w:rsidR="00C07B6B" w:rsidRPr="00973C52" w:rsidRDefault="00C07B6B" w:rsidP="001A096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</w:t>
      </w:r>
      <w:r w:rsidR="003F4120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рублей,</w:t>
      </w:r>
    </w:p>
    <w:p w:rsidR="00C07B6B" w:rsidRPr="00973C52" w:rsidRDefault="00C07B6B" w:rsidP="001A096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оптовая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розничная торговля; ремонт автотранспортных средств, мотоциклов, бытовых изделий и предметов личного пользования – 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4120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рублей,</w:t>
      </w:r>
    </w:p>
    <w:p w:rsidR="00567BA3" w:rsidRPr="00973C52" w:rsidRDefault="00C07B6B" w:rsidP="00567B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экономической деятельности- 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4120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рублей.</w:t>
      </w:r>
    </w:p>
    <w:p w:rsidR="00D01385" w:rsidRPr="00973C52" w:rsidRDefault="00D01385" w:rsidP="00D01385">
      <w:p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BA3" w:rsidRPr="00973C52" w:rsidRDefault="00567BA3" w:rsidP="00567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</w:pPr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За 2024 год предприятиями пищевой и перерабатывающей промышленности</w:t>
      </w:r>
      <w:r w:rsidRPr="00973C52">
        <w:rPr>
          <w:rFonts w:ascii="Times New Roman" w:eastAsia="Arial Unicode MS" w:hAnsi="Times New Roman" w:cs="Mangal"/>
          <w:kern w:val="2"/>
          <w:sz w:val="28"/>
          <w:szCs w:val="28"/>
          <w:lang w:eastAsia="hi-IN" w:bidi="hi-IN"/>
        </w:rPr>
        <w:t xml:space="preserve">, малыми цехами сельхозпредприятий, малыми цехами частных предпринимателей </w:t>
      </w:r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произведено продукции на сумму 633,2 млн. рублей, что ниже соответствующего периода прошлого года на 502,2 млн. рублей (</w:t>
      </w:r>
      <w:r w:rsidR="00DB2DA3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2023г. – 1135,4 млн. рублей</w:t>
      </w:r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). На данный показатель существенно влияет приостановка деятельности ООО СХП «</w:t>
      </w:r>
      <w:proofErr w:type="spellStart"/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Югроспром</w:t>
      </w:r>
      <w:proofErr w:type="spellEnd"/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», так как за 8 месяцев 2023 года предприятием было выпущено продукции на сумму 465,8 млн. руб</w:t>
      </w:r>
      <w:r w:rsidR="00DB2DA3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лей</w:t>
      </w:r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.</w:t>
      </w:r>
    </w:p>
    <w:p w:rsidR="00567BA3" w:rsidRPr="00973C52" w:rsidRDefault="00567BA3" w:rsidP="00567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973C52">
        <w:rPr>
          <w:rFonts w:ascii="Times New Roman" w:eastAsia="Arial Unicode MS" w:hAnsi="Times New Roman" w:cs="Mangal"/>
          <w:kern w:val="2"/>
          <w:sz w:val="28"/>
          <w:szCs w:val="28"/>
          <w:lang w:eastAsia="hi-IN" w:bidi="hi-IN"/>
        </w:rPr>
        <w:t xml:space="preserve">На 01.01.2025 г. в округе осуществляют деятельность </w:t>
      </w:r>
      <w:r w:rsidRPr="00973C5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39</w:t>
      </w:r>
      <w:r w:rsidRPr="00973C52">
        <w:rPr>
          <w:rFonts w:ascii="Times New Roman" w:eastAsia="Arial Unicode MS" w:hAnsi="Times New Roman" w:cs="Times New Roman"/>
          <w:color w:val="FF0000"/>
          <w:kern w:val="2"/>
          <w:sz w:val="28"/>
          <w:szCs w:val="28"/>
          <w:lang w:eastAsia="hi-IN" w:bidi="hi-IN"/>
        </w:rPr>
        <w:t xml:space="preserve"> </w:t>
      </w:r>
      <w:r w:rsidRPr="00973C5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цехов малой мощности по переработке сельскохозяйственной продукции: 1 цех по производству полуфабрикатов, 4 убойных, 1 рыбный, 2 </w:t>
      </w:r>
      <w:proofErr w:type="gramStart"/>
      <w:r w:rsidRPr="00973C5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колбасных,   </w:t>
      </w:r>
      <w:proofErr w:type="gramEnd"/>
      <w:r w:rsidRPr="00973C5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3 </w:t>
      </w:r>
      <w:proofErr w:type="spellStart"/>
      <w:r w:rsidRPr="00973C5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крупоцеха</w:t>
      </w:r>
      <w:proofErr w:type="spellEnd"/>
      <w:r w:rsidRPr="00973C5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, 2 макаронных, 2 молочных, 2 </w:t>
      </w:r>
      <w:proofErr w:type="spellStart"/>
      <w:r w:rsidRPr="00973C5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маслоцеха</w:t>
      </w:r>
      <w:proofErr w:type="spellEnd"/>
      <w:r w:rsidRPr="00973C5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, 2 консервных,                               3 кондитерских, 5 кормоцехов,  4 мельницы, 6 пекарен и 1 мини-пекарня, 1 цех по производству чипсов и снеков.</w:t>
      </w:r>
    </w:p>
    <w:p w:rsidR="00567BA3" w:rsidRPr="00973C52" w:rsidRDefault="00567BA3" w:rsidP="00567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Mangal"/>
          <w:kern w:val="2"/>
          <w:sz w:val="28"/>
          <w:szCs w:val="28"/>
          <w:lang w:eastAsia="hi-IN" w:bidi="hi-IN"/>
        </w:rPr>
      </w:pPr>
      <w:r w:rsidRPr="00973C52">
        <w:rPr>
          <w:rFonts w:ascii="Times New Roman" w:eastAsia="Arial Unicode MS" w:hAnsi="Times New Roman" w:cs="Mangal"/>
          <w:kern w:val="2"/>
          <w:sz w:val="28"/>
          <w:szCs w:val="28"/>
          <w:lang w:eastAsia="hi-IN" w:bidi="hi-IN"/>
        </w:rPr>
        <w:t>Вырабатываются: хлеб, мука, соки, мясо, полуфабрикаты, молочные продукты, хлебобулочные, макаронные, колбасные, консервные изделия и другие важные продукты питания.</w:t>
      </w:r>
    </w:p>
    <w:p w:rsidR="00567BA3" w:rsidRPr="00973C52" w:rsidRDefault="00567BA3" w:rsidP="00567BA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</w:pPr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В связи с тем, что в августе 2023 года приостановлена деятельность ООО СХП «</w:t>
      </w:r>
      <w:proofErr w:type="spellStart"/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Югроспром</w:t>
      </w:r>
      <w:proofErr w:type="spellEnd"/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», значительно снизился показатель следующей выпускаемой продукции: хлеба, кондитерских изделий, полуфабрикатов, мяса, колбасных изделий, консервных изделий (мясных).</w:t>
      </w:r>
    </w:p>
    <w:p w:rsidR="00567BA3" w:rsidRPr="00973C52" w:rsidRDefault="00567BA3" w:rsidP="00567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</w:pPr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Так, по сравнению с 2023 год</w:t>
      </w:r>
      <w:r w:rsidR="00DB2DA3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ом</w:t>
      </w:r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 xml:space="preserve">, снижены объемы производства: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3"/>
        <w:gridCol w:w="1758"/>
        <w:gridCol w:w="1393"/>
        <w:gridCol w:w="1903"/>
        <w:gridCol w:w="2067"/>
      </w:tblGrid>
      <w:tr w:rsidR="00567BA3" w:rsidRPr="00973C52" w:rsidTr="00BD1310">
        <w:trPr>
          <w:trHeight w:val="382"/>
        </w:trPr>
        <w:tc>
          <w:tcPr>
            <w:tcW w:w="2235" w:type="dxa"/>
            <w:vMerge w:val="restart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>Наименование продукции</w:t>
            </w:r>
          </w:p>
        </w:tc>
        <w:tc>
          <w:tcPr>
            <w:tcW w:w="1842" w:type="dxa"/>
            <w:vMerge w:val="restart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>2024 г. в % к 2023 г.</w:t>
            </w:r>
          </w:p>
        </w:tc>
        <w:tc>
          <w:tcPr>
            <w:tcW w:w="3338" w:type="dxa"/>
            <w:gridSpan w:val="2"/>
          </w:tcPr>
          <w:p w:rsidR="00567BA3" w:rsidRPr="00973C52" w:rsidRDefault="00567BA3" w:rsidP="00DB2D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>2023 г., т</w:t>
            </w:r>
            <w:r w:rsidR="00DB2DA3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>онн</w:t>
            </w:r>
          </w:p>
        </w:tc>
        <w:tc>
          <w:tcPr>
            <w:tcW w:w="2156" w:type="dxa"/>
            <w:vMerge w:val="restart"/>
          </w:tcPr>
          <w:p w:rsidR="00567BA3" w:rsidRPr="00973C52" w:rsidRDefault="00567BA3" w:rsidP="00567BA3">
            <w:pPr>
              <w:widowControl w:val="0"/>
              <w:suppressAutoHyphens/>
              <w:jc w:val="both"/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 xml:space="preserve"> 2024 г., т</w:t>
            </w:r>
            <w:r w:rsidR="00DB2DA3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>онн</w:t>
            </w:r>
          </w:p>
        </w:tc>
      </w:tr>
      <w:tr w:rsidR="00567BA3" w:rsidRPr="00973C52" w:rsidTr="00BD1310">
        <w:tc>
          <w:tcPr>
            <w:tcW w:w="2235" w:type="dxa"/>
            <w:vMerge/>
          </w:tcPr>
          <w:p w:rsidR="00567BA3" w:rsidRPr="00973C52" w:rsidRDefault="00567BA3" w:rsidP="00567BA3">
            <w:pPr>
              <w:widowControl w:val="0"/>
              <w:suppressAutoHyphens/>
              <w:jc w:val="both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842" w:type="dxa"/>
            <w:vMerge/>
          </w:tcPr>
          <w:p w:rsidR="00567BA3" w:rsidRPr="00973C52" w:rsidRDefault="00567BA3" w:rsidP="00567BA3">
            <w:pPr>
              <w:widowControl w:val="0"/>
              <w:suppressAutoHyphens/>
              <w:jc w:val="both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426" w:type="dxa"/>
          </w:tcPr>
          <w:p w:rsidR="00567BA3" w:rsidRPr="00973C52" w:rsidRDefault="00567BA3" w:rsidP="00567BA3">
            <w:pPr>
              <w:widowControl w:val="0"/>
              <w:suppressAutoHyphens/>
              <w:jc w:val="both"/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</w:pPr>
            <w:proofErr w:type="gramStart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>всего</w:t>
            </w:r>
            <w:proofErr w:type="gramEnd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>:</w:t>
            </w:r>
          </w:p>
        </w:tc>
        <w:tc>
          <w:tcPr>
            <w:tcW w:w="1912" w:type="dxa"/>
          </w:tcPr>
          <w:p w:rsidR="00567BA3" w:rsidRPr="00973C52" w:rsidRDefault="00567BA3" w:rsidP="00567BA3">
            <w:pPr>
              <w:widowControl w:val="0"/>
              <w:suppressAutoHyphens/>
              <w:jc w:val="both"/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</w:pPr>
            <w:proofErr w:type="gramStart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>из</w:t>
            </w:r>
            <w:proofErr w:type="gramEnd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 xml:space="preserve"> них: ООО СХП «</w:t>
            </w:r>
            <w:proofErr w:type="spellStart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>Югроспром</w:t>
            </w:r>
            <w:proofErr w:type="spellEnd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6"/>
                <w:szCs w:val="26"/>
                <w:lang w:eastAsia="hi-IN" w:bidi="hi-IN"/>
              </w:rPr>
              <w:t>»</w:t>
            </w:r>
          </w:p>
        </w:tc>
        <w:tc>
          <w:tcPr>
            <w:tcW w:w="2156" w:type="dxa"/>
            <w:vMerge/>
          </w:tcPr>
          <w:p w:rsidR="00567BA3" w:rsidRPr="00973C52" w:rsidRDefault="00567BA3" w:rsidP="00567BA3">
            <w:pPr>
              <w:widowControl w:val="0"/>
              <w:suppressAutoHyphens/>
              <w:jc w:val="both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567BA3" w:rsidRPr="00973C52" w:rsidTr="00BD1310">
        <w:tc>
          <w:tcPr>
            <w:tcW w:w="2235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хлеб</w:t>
            </w:r>
            <w:proofErr w:type="gramEnd"/>
          </w:p>
        </w:tc>
        <w:tc>
          <w:tcPr>
            <w:tcW w:w="184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11,8</w:t>
            </w:r>
          </w:p>
        </w:tc>
        <w:tc>
          <w:tcPr>
            <w:tcW w:w="142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1407,3</w:t>
            </w:r>
          </w:p>
        </w:tc>
        <w:tc>
          <w:tcPr>
            <w:tcW w:w="191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10,0</w:t>
            </w:r>
          </w:p>
        </w:tc>
        <w:tc>
          <w:tcPr>
            <w:tcW w:w="215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1250,1</w:t>
            </w:r>
          </w:p>
        </w:tc>
      </w:tr>
      <w:tr w:rsidR="00567BA3" w:rsidRPr="00973C52" w:rsidTr="00BD1310">
        <w:tc>
          <w:tcPr>
            <w:tcW w:w="2235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кондитерские</w:t>
            </w:r>
            <w:proofErr w:type="gramEnd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 xml:space="preserve"> изделия</w:t>
            </w:r>
          </w:p>
        </w:tc>
        <w:tc>
          <w:tcPr>
            <w:tcW w:w="184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44,3</w:t>
            </w:r>
          </w:p>
        </w:tc>
        <w:tc>
          <w:tcPr>
            <w:tcW w:w="142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172,4</w:t>
            </w:r>
          </w:p>
        </w:tc>
        <w:tc>
          <w:tcPr>
            <w:tcW w:w="191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13,8</w:t>
            </w:r>
          </w:p>
        </w:tc>
        <w:tc>
          <w:tcPr>
            <w:tcW w:w="215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117,9</w:t>
            </w:r>
          </w:p>
        </w:tc>
      </w:tr>
      <w:tr w:rsidR="00567BA3" w:rsidRPr="00973C52" w:rsidTr="00BD1310">
        <w:tc>
          <w:tcPr>
            <w:tcW w:w="2235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полуфабрикаты</w:t>
            </w:r>
            <w:proofErr w:type="gramEnd"/>
          </w:p>
        </w:tc>
        <w:tc>
          <w:tcPr>
            <w:tcW w:w="184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92,4</w:t>
            </w:r>
          </w:p>
        </w:tc>
        <w:tc>
          <w:tcPr>
            <w:tcW w:w="142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224,5</w:t>
            </w:r>
          </w:p>
        </w:tc>
        <w:tc>
          <w:tcPr>
            <w:tcW w:w="191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188,0</w:t>
            </w:r>
          </w:p>
        </w:tc>
        <w:tc>
          <w:tcPr>
            <w:tcW w:w="215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25,8</w:t>
            </w:r>
          </w:p>
        </w:tc>
      </w:tr>
      <w:tr w:rsidR="00567BA3" w:rsidRPr="00973C52" w:rsidTr="00BD1310">
        <w:tc>
          <w:tcPr>
            <w:tcW w:w="2235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lastRenderedPageBreak/>
              <w:t>колбасные</w:t>
            </w:r>
            <w:proofErr w:type="gramEnd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 xml:space="preserve"> изделия</w:t>
            </w:r>
          </w:p>
        </w:tc>
        <w:tc>
          <w:tcPr>
            <w:tcW w:w="184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91,7</w:t>
            </w:r>
          </w:p>
        </w:tc>
        <w:tc>
          <w:tcPr>
            <w:tcW w:w="142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1432,1</w:t>
            </w:r>
          </w:p>
        </w:tc>
        <w:tc>
          <w:tcPr>
            <w:tcW w:w="191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1241,3</w:t>
            </w:r>
          </w:p>
        </w:tc>
        <w:tc>
          <w:tcPr>
            <w:tcW w:w="215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147,9</w:t>
            </w:r>
          </w:p>
        </w:tc>
      </w:tr>
      <w:tr w:rsidR="00567BA3" w:rsidRPr="00973C52" w:rsidTr="00BD1310">
        <w:tc>
          <w:tcPr>
            <w:tcW w:w="2235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мясо</w:t>
            </w:r>
            <w:proofErr w:type="gramEnd"/>
          </w:p>
        </w:tc>
        <w:tc>
          <w:tcPr>
            <w:tcW w:w="184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69,1</w:t>
            </w:r>
          </w:p>
        </w:tc>
        <w:tc>
          <w:tcPr>
            <w:tcW w:w="142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922,5</w:t>
            </w:r>
          </w:p>
        </w:tc>
        <w:tc>
          <w:tcPr>
            <w:tcW w:w="191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484,0</w:t>
            </w:r>
          </w:p>
        </w:tc>
        <w:tc>
          <w:tcPr>
            <w:tcW w:w="215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299,7</w:t>
            </w:r>
          </w:p>
        </w:tc>
      </w:tr>
      <w:tr w:rsidR="00567BA3" w:rsidRPr="00973C52" w:rsidTr="00BD1310">
        <w:tc>
          <w:tcPr>
            <w:tcW w:w="2235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Консервные изделия (мясные)</w:t>
            </w:r>
          </w:p>
        </w:tc>
        <w:tc>
          <w:tcPr>
            <w:tcW w:w="184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-</w:t>
            </w:r>
          </w:p>
        </w:tc>
        <w:tc>
          <w:tcPr>
            <w:tcW w:w="142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664,4</w:t>
            </w:r>
          </w:p>
        </w:tc>
        <w:tc>
          <w:tcPr>
            <w:tcW w:w="1912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664,0</w:t>
            </w:r>
          </w:p>
        </w:tc>
        <w:tc>
          <w:tcPr>
            <w:tcW w:w="2156" w:type="dxa"/>
          </w:tcPr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567BA3" w:rsidRPr="00973C52" w:rsidRDefault="00567BA3" w:rsidP="00567BA3">
            <w:pPr>
              <w:widowControl w:val="0"/>
              <w:suppressAutoHyphens/>
              <w:jc w:val="center"/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</w:pPr>
            <w:r w:rsidRPr="00973C52">
              <w:rPr>
                <w:rFonts w:ascii="Times New Roman" w:eastAsia="Arial Unicode MS" w:hAnsi="Times New Roman" w:cs="Mangal"/>
                <w:bCs/>
                <w:kern w:val="2"/>
                <w:sz w:val="28"/>
                <w:szCs w:val="28"/>
                <w:lang w:eastAsia="hi-IN" w:bidi="hi-IN"/>
              </w:rPr>
              <w:t>0</w:t>
            </w:r>
          </w:p>
        </w:tc>
      </w:tr>
    </w:tbl>
    <w:p w:rsidR="00567BA3" w:rsidRPr="00973C52" w:rsidRDefault="00567BA3" w:rsidP="00567B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</w:pPr>
    </w:p>
    <w:p w:rsidR="00567BA3" w:rsidRPr="00973C52" w:rsidRDefault="00567BA3" w:rsidP="00567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</w:pPr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 xml:space="preserve">Так же, снижены объемы производства: хлебобулочных изделий                 на 9,7 %; макаронных изделий на 92 %; молочной продукции на 12,7 %; муки на 1,7 %; крупы на 0,3 %; рыбы на 26,8 %; снеков и чипсов на 19 </w:t>
      </w:r>
      <w:proofErr w:type="gramStart"/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 xml:space="preserve">%;   </w:t>
      </w:r>
      <w:proofErr w:type="gramEnd"/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 xml:space="preserve">  производство </w:t>
      </w:r>
      <w:proofErr w:type="spellStart"/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>кормосмесей</w:t>
      </w:r>
      <w:proofErr w:type="spellEnd"/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 xml:space="preserve"> на 26,7 %; услуги (чистка, сушка, протравливание семян) на 49,7%.</w:t>
      </w:r>
    </w:p>
    <w:p w:rsidR="00567BA3" w:rsidRPr="00973C52" w:rsidRDefault="00567BA3" w:rsidP="00567BA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eastAsia="Arial Unicode MS" w:hAnsi="Times New Roman" w:cs="Mangal"/>
          <w:bCs/>
          <w:kern w:val="2"/>
          <w:sz w:val="28"/>
          <w:szCs w:val="28"/>
          <w:lang w:eastAsia="hi-IN" w:bidi="hi-IN"/>
        </w:rPr>
        <w:tab/>
      </w:r>
      <w:r w:rsidRPr="00973C52">
        <w:rPr>
          <w:rFonts w:ascii="Times New Roman" w:hAnsi="Times New Roman" w:cs="Times New Roman"/>
          <w:sz w:val="28"/>
          <w:szCs w:val="28"/>
        </w:rPr>
        <w:t xml:space="preserve">С апреля 2024 года прекращена деятельность ИП Арутюнян К.В. (производство муки), далее продолжает вести ИП Арутюнян </w:t>
      </w:r>
      <w:proofErr w:type="gramStart"/>
      <w:r w:rsidRPr="00973C52">
        <w:rPr>
          <w:rFonts w:ascii="Times New Roman" w:hAnsi="Times New Roman" w:cs="Times New Roman"/>
          <w:sz w:val="28"/>
          <w:szCs w:val="28"/>
        </w:rPr>
        <w:t>В.В..</w:t>
      </w:r>
      <w:proofErr w:type="gramEnd"/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 финансово-экономическом состоянии субъектов малого и среднего предпринимательства</w:t>
      </w:r>
    </w:p>
    <w:p w:rsidR="00A922AD" w:rsidRPr="00973C52" w:rsidRDefault="00C07B6B" w:rsidP="00446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097D3D" w:rsidRPr="00973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Федеральной службы государственной статистики</w:t>
      </w:r>
      <w:r w:rsidR="00097D3D" w:rsidRPr="00973C52">
        <w:rPr>
          <w:rFonts w:ascii="Times New Roman" w:hAnsi="Times New Roman" w:cs="Times New Roman"/>
          <w:color w:val="0C0E31"/>
          <w:sz w:val="24"/>
          <w:szCs w:val="24"/>
        </w:rPr>
        <w:t xml:space="preserve"> </w:t>
      </w:r>
      <w:r w:rsidR="00097D3D" w:rsidRPr="00973C52">
        <w:rPr>
          <w:rFonts w:ascii="Times New Roman" w:hAnsi="Times New Roman" w:cs="Times New Roman"/>
          <w:color w:val="0C0E31"/>
          <w:sz w:val="28"/>
          <w:szCs w:val="28"/>
        </w:rPr>
        <w:t>по Северо-</w:t>
      </w:r>
      <w:r w:rsidR="00C756D8" w:rsidRPr="00973C52">
        <w:rPr>
          <w:rFonts w:ascii="Times New Roman" w:hAnsi="Times New Roman" w:cs="Times New Roman"/>
          <w:color w:val="0C0E31"/>
          <w:sz w:val="28"/>
          <w:szCs w:val="28"/>
        </w:rPr>
        <w:t>К</w:t>
      </w:r>
      <w:r w:rsidR="00097D3D" w:rsidRPr="00973C52">
        <w:rPr>
          <w:rFonts w:ascii="Times New Roman" w:hAnsi="Times New Roman" w:cs="Times New Roman"/>
          <w:color w:val="0C0E31"/>
          <w:sz w:val="28"/>
          <w:szCs w:val="28"/>
        </w:rPr>
        <w:t>авказскому Федеральному округу</w:t>
      </w:r>
      <w:r w:rsidRPr="00973C52">
        <w:rPr>
          <w:rFonts w:ascii="Times New Roman" w:hAnsi="Times New Roman" w:cs="Times New Roman"/>
          <w:sz w:val="28"/>
          <w:szCs w:val="28"/>
        </w:rPr>
        <w:t xml:space="preserve"> в Новоалександровском </w:t>
      </w:r>
      <w:r w:rsidR="00A922AD" w:rsidRPr="00973C52">
        <w:rPr>
          <w:rFonts w:ascii="Times New Roman" w:hAnsi="Times New Roman" w:cs="Times New Roman"/>
          <w:sz w:val="28"/>
          <w:szCs w:val="28"/>
        </w:rPr>
        <w:t>муниципальном</w:t>
      </w:r>
      <w:r w:rsidRPr="00973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C52">
        <w:rPr>
          <w:rFonts w:ascii="Times New Roman" w:hAnsi="Times New Roman" w:cs="Times New Roman"/>
          <w:sz w:val="28"/>
          <w:szCs w:val="28"/>
        </w:rPr>
        <w:t xml:space="preserve">округе  </w:t>
      </w:r>
      <w:r w:rsidR="00A922AD" w:rsidRPr="00973C5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922AD" w:rsidRPr="00973C52">
        <w:rPr>
          <w:rFonts w:ascii="Times New Roman" w:hAnsi="Times New Roman" w:cs="Times New Roman"/>
          <w:sz w:val="28"/>
          <w:szCs w:val="28"/>
        </w:rPr>
        <w:t xml:space="preserve"> январь - сентябрь 2024 года положительный финансовый результат, который  составил 2126,4 млн. рублей, что ниже соответствующего периода прошлого года на 11,5 % (9 мес. 2023 г. – 2403,5 млн. руб.).</w:t>
      </w:r>
    </w:p>
    <w:p w:rsidR="00A922AD" w:rsidRPr="00973C52" w:rsidRDefault="00A922AD" w:rsidP="004468A3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получена по следующим видам экономической деятельности:</w:t>
      </w:r>
    </w:p>
    <w:p w:rsidR="00A922AD" w:rsidRPr="00973C52" w:rsidRDefault="00A922AD" w:rsidP="004468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промышленное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– 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180,8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к 2023 году составило - 1,6 %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183,8 млн. руб.);</w:t>
      </w:r>
    </w:p>
    <w:p w:rsidR="00A922AD" w:rsidRPr="00973C52" w:rsidRDefault="00A922AD" w:rsidP="004468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хозяйство – 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1957,6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снижение к 2023 году составило - 12,3 %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(202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2231,6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руб.);</w:t>
      </w:r>
    </w:p>
    <w:p w:rsidR="00A922AD" w:rsidRPr="00973C52" w:rsidRDefault="00A922AD" w:rsidP="004468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оптовая и розничная – 1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22,2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темп роста к 2023 году составил </w:t>
      </w:r>
      <w:r w:rsidR="004468A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153,5%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(202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AD1CC1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468A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9,6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руб.).</w:t>
      </w:r>
    </w:p>
    <w:p w:rsidR="00A922AD" w:rsidRPr="00973C52" w:rsidRDefault="00A922AD" w:rsidP="004468A3">
      <w:pPr>
        <w:pStyle w:val="31"/>
        <w:tabs>
          <w:tab w:val="clear" w:pos="180"/>
          <w:tab w:val="clear" w:pos="720"/>
          <w:tab w:val="clear" w:pos="900"/>
          <w:tab w:val="clear" w:pos="1080"/>
          <w:tab w:val="clear" w:pos="1260"/>
          <w:tab w:val="clear" w:pos="1440"/>
          <w:tab w:val="left" w:pos="0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973C52">
        <w:rPr>
          <w:rFonts w:cs="Times New Roman"/>
          <w:szCs w:val="28"/>
        </w:rPr>
        <w:t xml:space="preserve">Из 21 наблюдаемого предприятия, в 19 - </w:t>
      </w:r>
      <w:proofErr w:type="spellStart"/>
      <w:r w:rsidRPr="00973C52">
        <w:rPr>
          <w:rFonts w:cs="Times New Roman"/>
          <w:szCs w:val="28"/>
        </w:rPr>
        <w:t>ти</w:t>
      </w:r>
      <w:proofErr w:type="spellEnd"/>
      <w:r w:rsidRPr="00973C52">
        <w:rPr>
          <w:rFonts w:cs="Times New Roman"/>
          <w:szCs w:val="28"/>
        </w:rPr>
        <w:t xml:space="preserve"> получена прибыль в сумме 2165,3 млн. руб. (9 мес. 2023г. наблюдалось 25 предприятий, прибыль получена в 23 предприятиях в сумме 2440,6 млн. руб.). </w:t>
      </w:r>
    </w:p>
    <w:p w:rsidR="00A922AD" w:rsidRPr="00973C52" w:rsidRDefault="00A922AD" w:rsidP="004468A3">
      <w:pPr>
        <w:pStyle w:val="31"/>
        <w:tabs>
          <w:tab w:val="clear" w:pos="180"/>
          <w:tab w:val="clear" w:pos="720"/>
          <w:tab w:val="clear" w:pos="900"/>
          <w:tab w:val="clear" w:pos="1080"/>
          <w:tab w:val="clear" w:pos="1260"/>
          <w:tab w:val="clear" w:pos="1440"/>
          <w:tab w:val="left" w:pos="0"/>
        </w:tabs>
        <w:spacing w:line="360" w:lineRule="auto"/>
        <w:ind w:left="0" w:firstLine="567"/>
        <w:jc w:val="both"/>
      </w:pPr>
      <w:r w:rsidRPr="00973C52">
        <w:rPr>
          <w:rFonts w:cs="Times New Roman"/>
          <w:szCs w:val="28"/>
        </w:rPr>
        <w:t>Убыток получен 2 предприятиями в сумме 38,9 млн. руб. (9 мес. 2023г. – у</w:t>
      </w:r>
      <w:r w:rsidRPr="00973C52">
        <w:rPr>
          <w:szCs w:val="28"/>
        </w:rPr>
        <w:t>быток получен 2 предприятиями в сумме 37,0 млн. руб.).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 организациях, образующих инфраструктуру поддержки субъектов малого и среднего предпринимательства в Ставропольском крае</w:t>
      </w:r>
    </w:p>
    <w:p w:rsidR="00275DF1" w:rsidRDefault="00DB2DA3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8 Федерального закона от 24.04.2007г. №209 –ФЗ «О развитии малого и среднего предпринимательства в Российской Федерации»,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</w:t>
      </w:r>
      <w:r w:rsidR="00275D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округа Ставропольского края ведет Единый </w:t>
      </w:r>
      <w:r w:rsidR="00275DF1">
        <w:fldChar w:fldCharType="begin"/>
      </w:r>
      <w:r w:rsidR="00275DF1">
        <w:instrText xml:space="preserve"> HYPERLINK "https://newalexandrovsk.gosuslugi.ru/netcat_files/userfiles/files/1001.xls" </w:instrText>
      </w:r>
      <w:r w:rsidR="00275DF1"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субъектов малого и среднего предпринимательства </w:t>
      </w:r>
      <w:r w:rsidR="0027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получателей поддержки  </w:t>
      </w:r>
      <w:proofErr w:type="spellStart"/>
      <w:r w:rsidR="00275D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сполследующим</w:t>
      </w:r>
      <w:proofErr w:type="spellEnd"/>
      <w:r w:rsidR="0027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сведений в федеральный орган исполнительной власти, выполняющий функции по надзору и контролю за соблюдением законодательства о налогах и сборах.</w:t>
      </w:r>
    </w:p>
    <w:p w:rsidR="00C07B6B" w:rsidRPr="00973C52" w:rsidRDefault="00275DF1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E79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 на постоянной основе оказывает консультационные услуги субъектам малого и среднего предпринимательства, за 202</w:t>
      </w:r>
      <w:r w:rsidR="0090644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оказано 6</w:t>
      </w:r>
      <w:r w:rsidR="0090644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</w:t>
      </w:r>
      <w:r w:rsidR="0090644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г. - 61</w:t>
      </w:r>
      <w:r w:rsidR="0090644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ед.). Совместно с министерствами, ведомствами и различными фондами Ставропольского края проводятся встречи, обучающие семинары, «круглые столы» для предпринимателей </w:t>
      </w:r>
      <w:r w:rsidR="005D4E79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07B6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 ведущими специалистами в различных отраслях.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краевом уровне оказывается комплексная поддержка бизнесу, работают разные механизмы, но, к сожалению, активность предпринимателей оставляет желать лучшего.</w:t>
      </w:r>
    </w:p>
    <w:p w:rsidR="003C1F93" w:rsidRPr="00973C52" w:rsidRDefault="00C07B6B" w:rsidP="003C1F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 «Фонд поддержки предпринимательства в Ставропольском крае» оказывается всесторонняя информационно-консультационная и образовательная помощь: консультации по вопросам социального предпринимательства, ведения собственного дела, правового обеспечения деятельности, сопровождение и формирование пакета документов для участия в конкурсах на получение государственной поддержки, помощь в разработке бизнес-планов, сайтов. В 202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оказана поддержка на следующие цели:</w:t>
      </w:r>
    </w:p>
    <w:p w:rsidR="00C07B6B" w:rsidRPr="00973C52" w:rsidRDefault="00C07B6B" w:rsidP="003C1F93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консультационные</w:t>
      </w:r>
      <w:proofErr w:type="gram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получили </w:t>
      </w:r>
      <w:r w:rsidR="00E52F76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</w:t>
      </w:r>
      <w:r w:rsidR="008C192C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192C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 </w:t>
      </w:r>
      <w:r w:rsidR="008C192C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субъектов)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7B6B" w:rsidRPr="00973C52" w:rsidRDefault="00C07B6B" w:rsidP="001A096F">
      <w:pPr>
        <w:shd w:val="clear" w:color="auto" w:fill="FFFFFF"/>
        <w:tabs>
          <w:tab w:val="num" w:pos="567"/>
        </w:tabs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СК «Гарантийный фонд поддержки малого и среднего предпринимательства в Ставропольском крае» в 202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представлены поручительства 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малого и среднего предпринимательства на сумму 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52F76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(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поручительства на сумму 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67,3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7B6B" w:rsidRPr="00973C52" w:rsidRDefault="00C07B6B" w:rsidP="001A096F">
      <w:pPr>
        <w:shd w:val="clear" w:color="auto" w:fill="FFFFFF"/>
        <w:tabs>
          <w:tab w:val="num" w:pos="567"/>
        </w:tabs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НМО «Фонд микрофинансирования субъектов малого и среднего предпринимательства в Ставропольском крае» (далее – Фонд) выдал </w:t>
      </w:r>
      <w:proofErr w:type="spell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микрозаймов</w:t>
      </w:r>
      <w:proofErr w:type="spell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52F76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индивидуальному предпринимателю в сумме 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59,25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(202</w:t>
      </w:r>
      <w:r w:rsidR="003C1F93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="00275D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индивидуальному предпринимателю на сумму </w:t>
      </w:r>
      <w:r w:rsidR="00275DF1">
        <w:rPr>
          <w:rFonts w:ascii="Times New Roman" w:eastAsia="Times New Roman" w:hAnsi="Times New Roman" w:cs="Times New Roman"/>
          <w:sz w:val="28"/>
          <w:szCs w:val="28"/>
          <w:lang w:eastAsia="ru-RU"/>
        </w:rPr>
        <w:t>32,1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7B6B" w:rsidRPr="00973C52" w:rsidRDefault="00C07B6B" w:rsidP="001A096F">
      <w:pPr>
        <w:shd w:val="clear" w:color="auto" w:fill="FFFFFF"/>
        <w:tabs>
          <w:tab w:val="num" w:pos="567"/>
        </w:tabs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работы Фонда (с декабря 2010 года) выдано </w:t>
      </w:r>
      <w:proofErr w:type="spell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микрозаймов</w:t>
      </w:r>
      <w:proofErr w:type="spell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82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267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 малого и среднего предпринимательства на сумму </w:t>
      </w:r>
      <w:r w:rsidR="0046482B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297,75</w:t>
      </w:r>
      <w:r w:rsidR="00583DDD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</w:t>
      </w:r>
      <w:r w:rsidR="00C756D8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О муниципальном имуществе, расположенном на территории Новоалександровского </w:t>
      </w:r>
      <w:r w:rsidR="005D4E79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973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 Ставропольского края, предназначенном для предоставления во владение и (или) в пользование на долгосрочной основе субъектам малого и среднего предпринимательства</w:t>
      </w:r>
    </w:p>
    <w:p w:rsidR="00C07B6B" w:rsidRPr="00973C52" w:rsidRDefault="00C07B6B" w:rsidP="001A096F">
      <w:pPr>
        <w:shd w:val="clear" w:color="auto" w:fill="FFFFFF"/>
        <w:spacing w:before="90" w:after="2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оказания имущественной поддержки субъектам малого и среднего предпринимательства, в 202</w:t>
      </w:r>
      <w:r w:rsidR="00973C5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предоставлено в аренду </w:t>
      </w:r>
      <w:r w:rsidR="00973C5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недвижимости, находящихся в муниципальной собственности, из которых </w:t>
      </w:r>
      <w:r w:rsidR="00973C5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нежилых помещени</w:t>
      </w:r>
      <w:r w:rsidR="00275D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 в перечень муниципального имущества Новоалександровского городского округа Ставропольского края, свободного от прав третьих лиц,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Средний размер платы за 1 кв. м. аренды муниципального имущества </w:t>
      </w:r>
      <w:r w:rsidR="00542DD5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</w:t>
      </w:r>
      <w:r w:rsidR="00C756D8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составляет 1045,42 рублей (</w:t>
      </w:r>
      <w:r w:rsidR="00542DD5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73C5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2DD5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предоставлено в аренду </w:t>
      </w:r>
      <w:r w:rsidR="00973C5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42DD5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</w:t>
      </w:r>
      <w:r w:rsidR="00C756D8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ижимости</w:t>
      </w:r>
      <w:r w:rsidR="00542DD5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7B6B" w:rsidRPr="00973C52" w:rsidRDefault="00E52F76" w:rsidP="001A096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C52">
        <w:rPr>
          <w:rFonts w:ascii="Times New Roman" w:hAnsi="Times New Roman" w:cs="Times New Roman"/>
          <w:b/>
          <w:sz w:val="28"/>
          <w:szCs w:val="28"/>
        </w:rPr>
        <w:t>8</w:t>
      </w:r>
      <w:r w:rsidR="00C07B6B" w:rsidRPr="00973C52">
        <w:rPr>
          <w:rFonts w:ascii="Times New Roman" w:hAnsi="Times New Roman" w:cs="Times New Roman"/>
          <w:b/>
          <w:sz w:val="28"/>
          <w:szCs w:val="28"/>
        </w:rPr>
        <w:t>. Об иной необходимой для развития субъектов малого и среднего предпринимательства информации</w:t>
      </w:r>
    </w:p>
    <w:p w:rsidR="00583DDD" w:rsidRPr="00973C52" w:rsidRDefault="00583DDD" w:rsidP="001A096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B6B" w:rsidRPr="00973C52" w:rsidRDefault="00C07B6B" w:rsidP="001A096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В 202</w:t>
      </w:r>
      <w:r w:rsidR="0046482B" w:rsidRPr="00973C52">
        <w:rPr>
          <w:rFonts w:ascii="Times New Roman" w:hAnsi="Times New Roman" w:cs="Times New Roman"/>
          <w:sz w:val="28"/>
          <w:szCs w:val="28"/>
        </w:rPr>
        <w:t>4</w:t>
      </w:r>
      <w:r w:rsidRPr="00973C52">
        <w:rPr>
          <w:rFonts w:ascii="Times New Roman" w:hAnsi="Times New Roman" w:cs="Times New Roman"/>
          <w:sz w:val="28"/>
          <w:szCs w:val="28"/>
        </w:rPr>
        <w:t xml:space="preserve"> году в целях реализации национального проекта «Малое и среднее предпринимательство и поддержка индивидуальной предпринимательской инициативы» на территории Новоалександровского </w:t>
      </w:r>
      <w:r w:rsidR="005D4E79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973C5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в рамках муниципальной программы:</w:t>
      </w:r>
    </w:p>
    <w:p w:rsidR="00C07B6B" w:rsidRPr="00973C52" w:rsidRDefault="00C07B6B" w:rsidP="001A096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C52">
        <w:rPr>
          <w:rFonts w:ascii="Times New Roman" w:hAnsi="Times New Roman" w:cs="Times New Roman"/>
          <w:sz w:val="28"/>
          <w:szCs w:val="28"/>
        </w:rPr>
        <w:t>организовано</w:t>
      </w:r>
      <w:proofErr w:type="gramEnd"/>
      <w:r w:rsidRPr="00973C52">
        <w:rPr>
          <w:rFonts w:ascii="Times New Roman" w:hAnsi="Times New Roman" w:cs="Times New Roman"/>
          <w:sz w:val="28"/>
          <w:szCs w:val="28"/>
        </w:rPr>
        <w:t xml:space="preserve"> торжественное мероприятие, посвященное празднованию на территории Новоалександровского </w:t>
      </w:r>
      <w:r w:rsidR="005D4E79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973C52">
        <w:rPr>
          <w:rFonts w:ascii="Times New Roman" w:hAnsi="Times New Roman" w:cs="Times New Roman"/>
          <w:sz w:val="28"/>
          <w:szCs w:val="28"/>
        </w:rPr>
        <w:t xml:space="preserve"> округа «Дня </w:t>
      </w:r>
      <w:r w:rsidR="00F141E2" w:rsidRPr="00973C52">
        <w:rPr>
          <w:rFonts w:ascii="Times New Roman" w:hAnsi="Times New Roman" w:cs="Times New Roman"/>
          <w:sz w:val="28"/>
          <w:szCs w:val="28"/>
        </w:rPr>
        <w:t>Р</w:t>
      </w:r>
      <w:r w:rsidRPr="00973C52">
        <w:rPr>
          <w:rFonts w:ascii="Times New Roman" w:hAnsi="Times New Roman" w:cs="Times New Roman"/>
          <w:sz w:val="28"/>
          <w:szCs w:val="28"/>
        </w:rPr>
        <w:t xml:space="preserve">оссийского предпринимательства», </w:t>
      </w:r>
      <w:r w:rsidR="00F141E2" w:rsidRPr="00973C52">
        <w:rPr>
          <w:rFonts w:ascii="Times New Roman" w:hAnsi="Times New Roman" w:cs="Times New Roman"/>
          <w:sz w:val="28"/>
          <w:szCs w:val="28"/>
        </w:rPr>
        <w:t>1</w:t>
      </w:r>
      <w:r w:rsidR="008C192C" w:rsidRPr="00973C52">
        <w:rPr>
          <w:rFonts w:ascii="Times New Roman" w:hAnsi="Times New Roman" w:cs="Times New Roman"/>
          <w:sz w:val="28"/>
          <w:szCs w:val="28"/>
        </w:rPr>
        <w:t xml:space="preserve"> субъект малого и среднег</w:t>
      </w:r>
      <w:r w:rsidR="00275DF1">
        <w:rPr>
          <w:rFonts w:ascii="Times New Roman" w:hAnsi="Times New Roman" w:cs="Times New Roman"/>
          <w:sz w:val="28"/>
          <w:szCs w:val="28"/>
        </w:rPr>
        <w:t>о предпринимательства награжден</w:t>
      </w:r>
      <w:r w:rsidR="008C192C" w:rsidRPr="00973C52">
        <w:rPr>
          <w:rFonts w:ascii="Times New Roman" w:hAnsi="Times New Roman" w:cs="Times New Roman"/>
          <w:sz w:val="28"/>
          <w:szCs w:val="28"/>
        </w:rPr>
        <w:t xml:space="preserve"> наград</w:t>
      </w:r>
      <w:r w:rsidR="00275DF1">
        <w:rPr>
          <w:rFonts w:ascii="Times New Roman" w:hAnsi="Times New Roman" w:cs="Times New Roman"/>
          <w:sz w:val="28"/>
          <w:szCs w:val="28"/>
        </w:rPr>
        <w:t xml:space="preserve">ой </w:t>
      </w:r>
      <w:r w:rsidR="008C192C" w:rsidRPr="00973C52">
        <w:rPr>
          <w:rFonts w:ascii="Times New Roman" w:hAnsi="Times New Roman" w:cs="Times New Roman"/>
          <w:sz w:val="28"/>
          <w:szCs w:val="28"/>
        </w:rPr>
        <w:t xml:space="preserve">Ставропольского края и </w:t>
      </w:r>
      <w:r w:rsidRPr="00973C52">
        <w:rPr>
          <w:rFonts w:ascii="Times New Roman" w:hAnsi="Times New Roman" w:cs="Times New Roman"/>
          <w:sz w:val="28"/>
          <w:szCs w:val="28"/>
        </w:rPr>
        <w:t>1</w:t>
      </w:r>
      <w:r w:rsidR="00F141E2" w:rsidRPr="00973C52">
        <w:rPr>
          <w:rFonts w:ascii="Times New Roman" w:hAnsi="Times New Roman" w:cs="Times New Roman"/>
          <w:sz w:val="28"/>
          <w:szCs w:val="28"/>
        </w:rPr>
        <w:t>2</w:t>
      </w:r>
      <w:r w:rsidRPr="00973C52">
        <w:rPr>
          <w:rFonts w:ascii="Times New Roman" w:hAnsi="Times New Roman" w:cs="Times New Roman"/>
          <w:sz w:val="28"/>
          <w:szCs w:val="28"/>
        </w:rPr>
        <w:t xml:space="preserve"> </w:t>
      </w:r>
      <w:r w:rsidR="00542DD5" w:rsidRPr="00973C52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и </w:t>
      </w:r>
      <w:r w:rsidRPr="00973C52">
        <w:rPr>
          <w:rFonts w:ascii="Times New Roman" w:hAnsi="Times New Roman" w:cs="Times New Roman"/>
          <w:sz w:val="28"/>
          <w:szCs w:val="28"/>
        </w:rPr>
        <w:t xml:space="preserve">их работников награждены наградами Новоалександровского </w:t>
      </w:r>
      <w:r w:rsidR="005D4E79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D4E79" w:rsidRPr="00973C52">
        <w:rPr>
          <w:rFonts w:ascii="Times New Roman" w:hAnsi="Times New Roman" w:cs="Times New Roman"/>
          <w:sz w:val="28"/>
          <w:szCs w:val="28"/>
        </w:rPr>
        <w:t xml:space="preserve"> </w:t>
      </w:r>
      <w:r w:rsidRPr="00973C52">
        <w:rPr>
          <w:rFonts w:ascii="Times New Roman" w:hAnsi="Times New Roman" w:cs="Times New Roman"/>
          <w:sz w:val="28"/>
          <w:szCs w:val="28"/>
        </w:rPr>
        <w:t>округа Ставропольского края;</w:t>
      </w:r>
    </w:p>
    <w:p w:rsidR="00C07B6B" w:rsidRPr="00973C52" w:rsidRDefault="00C07B6B" w:rsidP="001A096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C52">
        <w:rPr>
          <w:rFonts w:ascii="Times New Roman" w:hAnsi="Times New Roman" w:cs="Times New Roman"/>
          <w:sz w:val="28"/>
          <w:szCs w:val="28"/>
        </w:rPr>
        <w:t>оказываются</w:t>
      </w:r>
      <w:proofErr w:type="gramEnd"/>
      <w:r w:rsidRPr="00973C52">
        <w:rPr>
          <w:rFonts w:ascii="Times New Roman" w:hAnsi="Times New Roman" w:cs="Times New Roman"/>
          <w:sz w:val="28"/>
          <w:szCs w:val="28"/>
        </w:rPr>
        <w:t xml:space="preserve"> консультационно - информационные услуги, в том числе содействие субъектам малого и среднего предпринимательства (далее - МСП) в получении статуса социального предприятия и участии в федеральных и региональных проектах;</w:t>
      </w:r>
    </w:p>
    <w:p w:rsidR="00C07B6B" w:rsidRPr="00973C52" w:rsidRDefault="00C07B6B" w:rsidP="001A096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C52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973C52">
        <w:rPr>
          <w:rFonts w:ascii="Times New Roman" w:hAnsi="Times New Roman" w:cs="Times New Roman"/>
          <w:sz w:val="28"/>
          <w:szCs w:val="28"/>
        </w:rPr>
        <w:t xml:space="preserve"> содействие в участии субъектов МСП и местных товаропроизводителей в закупочных сессиях, выставках, конкурсах, проектах, обучающих мероприятиях на краевом, федеральном и международном уровне;</w:t>
      </w:r>
    </w:p>
    <w:p w:rsidR="00C07B6B" w:rsidRPr="00973C52" w:rsidRDefault="00C07B6B" w:rsidP="001A096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C52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973C52">
        <w:rPr>
          <w:rFonts w:ascii="Times New Roman" w:hAnsi="Times New Roman" w:cs="Times New Roman"/>
          <w:sz w:val="28"/>
          <w:szCs w:val="28"/>
        </w:rPr>
        <w:t xml:space="preserve"> информационная кампания по популяризации предпринимательства и вовлечению в предпринимательскую деятельность </w:t>
      </w:r>
      <w:proofErr w:type="spellStart"/>
      <w:r w:rsidRPr="00973C5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973C52">
        <w:rPr>
          <w:rFonts w:ascii="Times New Roman" w:hAnsi="Times New Roman" w:cs="Times New Roman"/>
          <w:sz w:val="28"/>
          <w:szCs w:val="28"/>
        </w:rPr>
        <w:t xml:space="preserve"> граждан, включая проведение обучающих мероприятий;</w:t>
      </w:r>
    </w:p>
    <w:p w:rsidR="00C07B6B" w:rsidRPr="00973C52" w:rsidRDefault="00C07B6B" w:rsidP="001A096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C52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973C52">
        <w:rPr>
          <w:rFonts w:ascii="Times New Roman" w:hAnsi="Times New Roman" w:cs="Times New Roman"/>
          <w:sz w:val="28"/>
          <w:szCs w:val="28"/>
        </w:rPr>
        <w:t xml:space="preserve"> по популяризации мер государственной поддержки субъектов МСП, оказываемых организациями инфраструктуры поддержки малого и среднего предпринимательства на территории Ставропольского края;</w:t>
      </w:r>
    </w:p>
    <w:p w:rsidR="00C07B6B" w:rsidRPr="00973C52" w:rsidRDefault="00C07B6B" w:rsidP="001A096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C52">
        <w:rPr>
          <w:rFonts w:ascii="Times New Roman" w:hAnsi="Times New Roman" w:cs="Times New Roman"/>
          <w:sz w:val="28"/>
          <w:szCs w:val="28"/>
        </w:rPr>
        <w:t>размещаются</w:t>
      </w:r>
      <w:proofErr w:type="gramEnd"/>
      <w:r w:rsidRPr="00973C52">
        <w:rPr>
          <w:rFonts w:ascii="Times New Roman" w:hAnsi="Times New Roman" w:cs="Times New Roman"/>
          <w:sz w:val="28"/>
          <w:szCs w:val="28"/>
        </w:rPr>
        <w:t xml:space="preserve"> информационные материалы о мерах господдержки бизнеса, в том числе оказывается информационная поддержка о проводимых конкурсах на предоставление субсидий из бюджетов разных уровней.</w:t>
      </w:r>
    </w:p>
    <w:p w:rsidR="00C07B6B" w:rsidRPr="00973C52" w:rsidRDefault="00C07B6B" w:rsidP="001A096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Ставропольского края от 29 января 2014 года № 19 - п «Об утверждении порядка оказания государственной социальной помощи населению Ставропольского края на основании социального контракта», в 202</w:t>
      </w:r>
      <w:r w:rsidR="00D01385" w:rsidRPr="00973C52">
        <w:rPr>
          <w:rFonts w:ascii="Times New Roman" w:hAnsi="Times New Roman" w:cs="Times New Roman"/>
          <w:sz w:val="28"/>
          <w:szCs w:val="28"/>
        </w:rPr>
        <w:t>4</w:t>
      </w:r>
      <w:r w:rsidRPr="00973C52">
        <w:rPr>
          <w:rFonts w:ascii="Times New Roman" w:hAnsi="Times New Roman" w:cs="Times New Roman"/>
          <w:sz w:val="28"/>
          <w:szCs w:val="28"/>
        </w:rPr>
        <w:t xml:space="preserve"> году на осуществление предпринимательской деятельности и вновь открытие предпринимательской деятельности оказана поддержка в сумме </w:t>
      </w:r>
      <w:r w:rsidR="001734E6" w:rsidRPr="00973C52">
        <w:rPr>
          <w:rFonts w:ascii="Times New Roman" w:hAnsi="Times New Roman" w:cs="Times New Roman"/>
          <w:sz w:val="28"/>
          <w:szCs w:val="28"/>
        </w:rPr>
        <w:t>14</w:t>
      </w:r>
      <w:r w:rsidR="00D01385" w:rsidRPr="00973C52">
        <w:rPr>
          <w:rFonts w:ascii="Times New Roman" w:hAnsi="Times New Roman" w:cs="Times New Roman"/>
          <w:sz w:val="28"/>
          <w:szCs w:val="28"/>
        </w:rPr>
        <w:t xml:space="preserve"> 739</w:t>
      </w:r>
      <w:r w:rsidR="001734E6" w:rsidRPr="00973C52">
        <w:rPr>
          <w:rFonts w:ascii="Times New Roman" w:hAnsi="Times New Roman" w:cs="Times New Roman"/>
          <w:sz w:val="28"/>
          <w:szCs w:val="28"/>
        </w:rPr>
        <w:t>,</w:t>
      </w:r>
      <w:r w:rsidR="00D01385" w:rsidRPr="00973C52">
        <w:rPr>
          <w:rFonts w:ascii="Times New Roman" w:hAnsi="Times New Roman" w:cs="Times New Roman"/>
          <w:sz w:val="28"/>
          <w:szCs w:val="28"/>
        </w:rPr>
        <w:t>3</w:t>
      </w:r>
      <w:r w:rsidR="001734E6" w:rsidRPr="00973C52">
        <w:rPr>
          <w:rFonts w:ascii="Times New Roman" w:hAnsi="Times New Roman" w:cs="Times New Roman"/>
          <w:sz w:val="28"/>
          <w:szCs w:val="28"/>
        </w:rPr>
        <w:t xml:space="preserve"> </w:t>
      </w:r>
      <w:r w:rsidRPr="00973C52">
        <w:rPr>
          <w:rFonts w:ascii="Times New Roman" w:hAnsi="Times New Roman" w:cs="Times New Roman"/>
          <w:sz w:val="28"/>
          <w:szCs w:val="28"/>
        </w:rPr>
        <w:t xml:space="preserve">тыс. рублей: </w:t>
      </w:r>
      <w:r w:rsidR="00CC593D" w:rsidRPr="00973C52">
        <w:rPr>
          <w:rFonts w:ascii="Times New Roman" w:hAnsi="Times New Roman" w:cs="Times New Roman"/>
          <w:sz w:val="28"/>
          <w:szCs w:val="28"/>
        </w:rPr>
        <w:t xml:space="preserve">- </w:t>
      </w:r>
      <w:r w:rsidR="001734E6" w:rsidRPr="00973C52">
        <w:rPr>
          <w:rFonts w:ascii="Times New Roman" w:hAnsi="Times New Roman" w:cs="Times New Roman"/>
          <w:sz w:val="28"/>
          <w:szCs w:val="28"/>
        </w:rPr>
        <w:t>53</w:t>
      </w:r>
      <w:r w:rsidRPr="00973C52">
        <w:rPr>
          <w:rFonts w:ascii="Times New Roman" w:hAnsi="Times New Roman" w:cs="Times New Roman"/>
          <w:sz w:val="28"/>
          <w:szCs w:val="28"/>
        </w:rPr>
        <w:t xml:space="preserve"> чел.,</w:t>
      </w:r>
      <w:r w:rsidR="001734E6" w:rsidRPr="00973C52">
        <w:rPr>
          <w:rFonts w:ascii="Times New Roman" w:hAnsi="Times New Roman" w:cs="Times New Roman"/>
          <w:sz w:val="28"/>
          <w:szCs w:val="28"/>
        </w:rPr>
        <w:t xml:space="preserve"> из которых </w:t>
      </w:r>
      <w:r w:rsidR="00D01385" w:rsidRPr="00973C52">
        <w:rPr>
          <w:rFonts w:ascii="Times New Roman" w:hAnsi="Times New Roman" w:cs="Times New Roman"/>
          <w:sz w:val="28"/>
          <w:szCs w:val="28"/>
        </w:rPr>
        <w:t>6</w:t>
      </w:r>
      <w:r w:rsidRPr="00973C52">
        <w:rPr>
          <w:rFonts w:ascii="Times New Roman" w:hAnsi="Times New Roman" w:cs="Times New Roman"/>
          <w:sz w:val="28"/>
          <w:szCs w:val="28"/>
        </w:rPr>
        <w:t xml:space="preserve"> чел. прошли обучение на сумму </w:t>
      </w:r>
      <w:r w:rsidR="00D01385" w:rsidRPr="00973C52">
        <w:rPr>
          <w:rFonts w:ascii="Times New Roman" w:hAnsi="Times New Roman" w:cs="Times New Roman"/>
          <w:sz w:val="28"/>
          <w:szCs w:val="28"/>
        </w:rPr>
        <w:t>162,6</w:t>
      </w:r>
      <w:r w:rsidRPr="00973C52">
        <w:rPr>
          <w:rFonts w:ascii="Times New Roman" w:hAnsi="Times New Roman" w:cs="Times New Roman"/>
          <w:sz w:val="28"/>
          <w:szCs w:val="28"/>
        </w:rPr>
        <w:t xml:space="preserve"> тыс. рублей (202</w:t>
      </w:r>
      <w:r w:rsidR="00D01385" w:rsidRPr="00973C52">
        <w:rPr>
          <w:rFonts w:ascii="Times New Roman" w:hAnsi="Times New Roman" w:cs="Times New Roman"/>
          <w:sz w:val="28"/>
          <w:szCs w:val="28"/>
        </w:rPr>
        <w:t>3</w:t>
      </w:r>
      <w:r w:rsidRPr="00973C52">
        <w:rPr>
          <w:rFonts w:ascii="Times New Roman" w:hAnsi="Times New Roman" w:cs="Times New Roman"/>
          <w:sz w:val="28"/>
          <w:szCs w:val="28"/>
        </w:rPr>
        <w:t xml:space="preserve">г.- оказана поддержка </w:t>
      </w:r>
      <w:r w:rsidR="00D01385" w:rsidRPr="00973C52">
        <w:rPr>
          <w:rFonts w:ascii="Times New Roman" w:hAnsi="Times New Roman" w:cs="Times New Roman"/>
          <w:sz w:val="28"/>
          <w:szCs w:val="28"/>
        </w:rPr>
        <w:t>53</w:t>
      </w:r>
      <w:r w:rsidRPr="00973C52">
        <w:rPr>
          <w:rFonts w:ascii="Times New Roman" w:hAnsi="Times New Roman" w:cs="Times New Roman"/>
          <w:sz w:val="28"/>
          <w:szCs w:val="28"/>
        </w:rPr>
        <w:t xml:space="preserve"> чел. </w:t>
      </w:r>
      <w:r w:rsidR="00CC593D" w:rsidRPr="00973C52">
        <w:rPr>
          <w:rFonts w:ascii="Times New Roman" w:hAnsi="Times New Roman" w:cs="Times New Roman"/>
          <w:sz w:val="28"/>
          <w:szCs w:val="28"/>
        </w:rPr>
        <w:t>на сумму</w:t>
      </w:r>
      <w:r w:rsidRPr="00973C52">
        <w:rPr>
          <w:rFonts w:ascii="Times New Roman" w:hAnsi="Times New Roman" w:cs="Times New Roman"/>
          <w:sz w:val="28"/>
          <w:szCs w:val="28"/>
        </w:rPr>
        <w:t xml:space="preserve"> </w:t>
      </w:r>
      <w:r w:rsidR="00D01385" w:rsidRPr="00973C52">
        <w:rPr>
          <w:rFonts w:ascii="Times New Roman" w:hAnsi="Times New Roman" w:cs="Times New Roman"/>
          <w:sz w:val="28"/>
          <w:szCs w:val="28"/>
        </w:rPr>
        <w:t>14 979,5</w:t>
      </w:r>
      <w:r w:rsidRPr="00973C52">
        <w:rPr>
          <w:rFonts w:ascii="Times New Roman" w:hAnsi="Times New Roman" w:cs="Times New Roman"/>
          <w:sz w:val="28"/>
          <w:szCs w:val="28"/>
        </w:rPr>
        <w:t xml:space="preserve"> тыс. рублей, из которых 1</w:t>
      </w:r>
      <w:r w:rsidR="00D01385" w:rsidRPr="00973C52">
        <w:rPr>
          <w:rFonts w:ascii="Times New Roman" w:hAnsi="Times New Roman" w:cs="Times New Roman"/>
          <w:sz w:val="28"/>
          <w:szCs w:val="28"/>
        </w:rPr>
        <w:t>2</w:t>
      </w:r>
      <w:r w:rsidRPr="00973C52">
        <w:rPr>
          <w:rFonts w:ascii="Times New Roman" w:hAnsi="Times New Roman" w:cs="Times New Roman"/>
          <w:sz w:val="28"/>
          <w:szCs w:val="28"/>
        </w:rPr>
        <w:t xml:space="preserve"> чел. прошли обучение на сумму </w:t>
      </w:r>
      <w:r w:rsidR="00D01385" w:rsidRPr="00973C52">
        <w:rPr>
          <w:rFonts w:ascii="Times New Roman" w:hAnsi="Times New Roman" w:cs="Times New Roman"/>
          <w:sz w:val="28"/>
          <w:szCs w:val="28"/>
        </w:rPr>
        <w:t>333</w:t>
      </w:r>
      <w:r w:rsidR="001734E6" w:rsidRPr="00973C52">
        <w:rPr>
          <w:rFonts w:ascii="Times New Roman" w:hAnsi="Times New Roman" w:cs="Times New Roman"/>
          <w:sz w:val="28"/>
          <w:szCs w:val="28"/>
        </w:rPr>
        <w:t>,</w:t>
      </w:r>
      <w:r w:rsidR="00D01385" w:rsidRPr="00973C52">
        <w:rPr>
          <w:rFonts w:ascii="Times New Roman" w:hAnsi="Times New Roman" w:cs="Times New Roman"/>
          <w:sz w:val="28"/>
          <w:szCs w:val="28"/>
        </w:rPr>
        <w:t>3</w:t>
      </w:r>
      <w:r w:rsidRPr="00973C52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C07B6B" w:rsidRPr="00973C52" w:rsidRDefault="00C07B6B" w:rsidP="001A096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В 202</w:t>
      </w:r>
      <w:r w:rsidR="0046482B" w:rsidRPr="00973C52">
        <w:rPr>
          <w:rFonts w:ascii="Times New Roman" w:hAnsi="Times New Roman" w:cs="Times New Roman"/>
          <w:sz w:val="28"/>
          <w:szCs w:val="28"/>
        </w:rPr>
        <w:t>4</w:t>
      </w:r>
      <w:r w:rsidRPr="00973C52">
        <w:rPr>
          <w:rFonts w:ascii="Times New Roman" w:hAnsi="Times New Roman" w:cs="Times New Roman"/>
          <w:sz w:val="28"/>
          <w:szCs w:val="28"/>
        </w:rPr>
        <w:t xml:space="preserve"> году в целях содействия развитию малого предпринимательства, повышения общественной значимости предпринимательской деятельности, администрацией Новоалександровского </w:t>
      </w:r>
      <w:r w:rsidR="004917EC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973C5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проведено </w:t>
      </w:r>
      <w:r w:rsidR="0046482B" w:rsidRPr="00973C52">
        <w:rPr>
          <w:rFonts w:ascii="Times New Roman" w:hAnsi="Times New Roman" w:cs="Times New Roman"/>
          <w:sz w:val="28"/>
          <w:szCs w:val="28"/>
        </w:rPr>
        <w:t>2</w:t>
      </w:r>
      <w:r w:rsidRPr="00973C52">
        <w:rPr>
          <w:rFonts w:ascii="Times New Roman" w:hAnsi="Times New Roman" w:cs="Times New Roman"/>
          <w:sz w:val="28"/>
          <w:szCs w:val="28"/>
        </w:rPr>
        <w:t xml:space="preserve">1 семинаров с субъектами МСП, в которых приняли участие </w:t>
      </w:r>
      <w:r w:rsidR="0046482B" w:rsidRPr="00973C52">
        <w:rPr>
          <w:rFonts w:ascii="Times New Roman" w:hAnsi="Times New Roman" w:cs="Times New Roman"/>
          <w:sz w:val="28"/>
          <w:szCs w:val="28"/>
        </w:rPr>
        <w:t>730</w:t>
      </w:r>
      <w:r w:rsidRPr="00973C52">
        <w:rPr>
          <w:rFonts w:ascii="Times New Roman" w:hAnsi="Times New Roman" w:cs="Times New Roman"/>
          <w:sz w:val="28"/>
          <w:szCs w:val="28"/>
        </w:rPr>
        <w:t xml:space="preserve"> субъектов, также семинары и круглые столы проводились в режиме видеоконференцсвязи (202</w:t>
      </w:r>
      <w:r w:rsidR="0046482B" w:rsidRPr="00973C52">
        <w:rPr>
          <w:rFonts w:ascii="Times New Roman" w:hAnsi="Times New Roman" w:cs="Times New Roman"/>
          <w:sz w:val="28"/>
          <w:szCs w:val="28"/>
        </w:rPr>
        <w:t>3</w:t>
      </w:r>
      <w:r w:rsidRPr="00973C52">
        <w:rPr>
          <w:rFonts w:ascii="Times New Roman" w:hAnsi="Times New Roman" w:cs="Times New Roman"/>
          <w:sz w:val="28"/>
          <w:szCs w:val="28"/>
        </w:rPr>
        <w:t>г. - 1</w:t>
      </w:r>
      <w:r w:rsidR="0046482B" w:rsidRPr="00973C52">
        <w:rPr>
          <w:rFonts w:ascii="Times New Roman" w:hAnsi="Times New Roman" w:cs="Times New Roman"/>
          <w:sz w:val="28"/>
          <w:szCs w:val="28"/>
        </w:rPr>
        <w:t>9</w:t>
      </w:r>
      <w:r w:rsidRPr="00973C52">
        <w:rPr>
          <w:rFonts w:ascii="Times New Roman" w:hAnsi="Times New Roman" w:cs="Times New Roman"/>
          <w:sz w:val="28"/>
          <w:szCs w:val="28"/>
        </w:rPr>
        <w:t xml:space="preserve"> семинаров, приняли участие </w:t>
      </w:r>
      <w:r w:rsidR="00E52F76" w:rsidRPr="00973C52">
        <w:rPr>
          <w:rFonts w:ascii="Times New Roman" w:hAnsi="Times New Roman" w:cs="Times New Roman"/>
          <w:sz w:val="28"/>
          <w:szCs w:val="28"/>
        </w:rPr>
        <w:t>6</w:t>
      </w:r>
      <w:r w:rsidR="0046482B" w:rsidRPr="00973C52">
        <w:rPr>
          <w:rFonts w:ascii="Times New Roman" w:hAnsi="Times New Roman" w:cs="Times New Roman"/>
          <w:sz w:val="28"/>
          <w:szCs w:val="28"/>
        </w:rPr>
        <w:t>90</w:t>
      </w:r>
      <w:r w:rsidRPr="00973C52">
        <w:rPr>
          <w:rFonts w:ascii="Times New Roman" w:hAnsi="Times New Roman" w:cs="Times New Roman"/>
          <w:sz w:val="28"/>
          <w:szCs w:val="28"/>
        </w:rPr>
        <w:t xml:space="preserve"> субъектов). Проведено </w:t>
      </w:r>
      <w:r w:rsidR="0046482B" w:rsidRPr="00973C52">
        <w:rPr>
          <w:rFonts w:ascii="Times New Roman" w:hAnsi="Times New Roman" w:cs="Times New Roman"/>
          <w:sz w:val="28"/>
          <w:szCs w:val="28"/>
        </w:rPr>
        <w:t>3</w:t>
      </w:r>
      <w:r w:rsidRPr="00973C52">
        <w:rPr>
          <w:rFonts w:ascii="Times New Roman" w:hAnsi="Times New Roman" w:cs="Times New Roman"/>
          <w:sz w:val="28"/>
          <w:szCs w:val="28"/>
        </w:rPr>
        <w:t xml:space="preserve"> заседания Координационного совета по развитию малого и среднего предпринимательства в Новоалександровском </w:t>
      </w:r>
      <w:r w:rsidR="004917EC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Pr="00973C52">
        <w:rPr>
          <w:rFonts w:ascii="Times New Roman" w:hAnsi="Times New Roman" w:cs="Times New Roman"/>
          <w:sz w:val="28"/>
          <w:szCs w:val="28"/>
        </w:rPr>
        <w:t>округе Ставропольского края.</w:t>
      </w:r>
    </w:p>
    <w:p w:rsidR="00C07B6B" w:rsidRPr="00973C52" w:rsidRDefault="00C07B6B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hAnsi="Times New Roman" w:cs="Times New Roman"/>
          <w:sz w:val="28"/>
          <w:szCs w:val="28"/>
          <w:lang w:eastAsia="ru-RU"/>
        </w:rPr>
        <w:t>Важнейшим фактором устойчивой стабилизации производства и обновления основных фондов является наращивание инвестиций в основной капитал, который характеризует уровень экономического развития территории, а также деловую активность бизнеса.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Одним из основных направлений деятельности администрации муниципального округа является привлечение инвестиций в экономику</w:t>
      </w:r>
      <w:r w:rsidR="00275DF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3C52">
        <w:rPr>
          <w:rFonts w:ascii="Times New Roman" w:hAnsi="Times New Roman" w:cs="Times New Roman"/>
          <w:sz w:val="28"/>
          <w:szCs w:val="28"/>
        </w:rPr>
        <w:t>.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 xml:space="preserve">На 2024 год </w:t>
      </w:r>
      <w:proofErr w:type="spellStart"/>
      <w:r w:rsidRPr="00973C52">
        <w:rPr>
          <w:rFonts w:ascii="Times New Roman" w:hAnsi="Times New Roman" w:cs="Times New Roman"/>
          <w:sz w:val="28"/>
          <w:szCs w:val="28"/>
        </w:rPr>
        <w:t>Новоалександровскому</w:t>
      </w:r>
      <w:proofErr w:type="spellEnd"/>
      <w:r w:rsidRPr="00973C52">
        <w:rPr>
          <w:rFonts w:ascii="Times New Roman" w:hAnsi="Times New Roman" w:cs="Times New Roman"/>
          <w:sz w:val="28"/>
          <w:szCs w:val="28"/>
        </w:rPr>
        <w:t xml:space="preserve"> муниципальному округу Ставропольского края установлено плановое значение показателя «Объем инвестиций в основной капитал» в размере 5276,04 млн. рублей (без бюджетных средств), что на 389,06 млн. руб. меньше соответствующего периода прошлого года (2023 г. план – 5665,1 млн. руб.).</w:t>
      </w:r>
    </w:p>
    <w:p w:rsidR="00275DF1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По прогнозным показателям объем инвестиций в основной капитал по полному кругу организаций за январь- декабрь 2024 го</w:t>
      </w:r>
      <w:r w:rsidR="00275DF1">
        <w:rPr>
          <w:rFonts w:ascii="Times New Roman" w:hAnsi="Times New Roman" w:cs="Times New Roman"/>
          <w:sz w:val="28"/>
          <w:szCs w:val="28"/>
        </w:rPr>
        <w:t>да составит 5290,0 млн. рублей, темп роста к 2023 году -100,3%.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С каждым годом растет роль и участие субъектов малого и среднего предпринимательства в экономике муниципального округа. По данным мониторинга объем инвестиций в основной капитал по всем видам хозяйствующих субъектов малого предпринимательства, не наблюдаемых прямыми статистическими методами, за 2024 год составил 2326,5 млн. рублей, что на 3% меньше уровня 2023 года (2023 г.-2406,3 млн. рублей).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В 2024 году на территории округа выдано 16 разрешений на ввод в эксплуатацию объектов различного назначения (2023 г. - 34), в том числе: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торговли – 6;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не жилых административно - бытовых зданий – 2;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социальная сфера, в том числе: жилые дома многоквартирные - 1;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промышленного производства, в том числе: перерабатывающее производство – 1;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 сельское хозяйство – 4;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прочее - 2;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Выдано 25 разрешений на строительство объектов (2023 г. – 27), в том числе: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торговли –14;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нежилых, административно-бытовых зданий – 1;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зданий с/х назначения – 6;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социальной сфере, в том числе: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жилые дома многоквартирные – 1;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спортивный зал – 1;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промышленное производство, в том числе перерабатывающая промышленность – 1,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- прочее - 1.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zh-CN"/>
        </w:rPr>
        <w:t>Ве</w:t>
      </w:r>
      <w:r w:rsidR="00275DF1">
        <w:rPr>
          <w:rFonts w:ascii="Times New Roman" w:eastAsia="Times New Roman" w:hAnsi="Times New Roman" w:cs="Times New Roman"/>
          <w:sz w:val="28"/>
          <w:szCs w:val="28"/>
          <w:lang w:eastAsia="zh-CN"/>
        </w:rPr>
        <w:t>лась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реализация 6 значимых инвестиционных проектов</w:t>
      </w:r>
      <w:r w:rsidRPr="00973C5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1. «Птицеферма по откорму индейки производительностью 6500 тонн мяса птицы в год». Инициатор проекта ООО «Агро- плюс». На отчетный период завершено проектирование объектов, объекты прошли государственную экспертизу. Согласовывается финансирование проекта, стоимость инвестиционного проекта возросла до 2350 млн. рублей.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 xml:space="preserve">2. Строительство жилого комплекса «Новоград». Построено и введено в эксплуатацию пять 18-ти квартирных, два 24 - х квартирных и один 15 - </w:t>
      </w:r>
      <w:proofErr w:type="spellStart"/>
      <w:r w:rsidRPr="00973C5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973C52">
        <w:rPr>
          <w:rFonts w:ascii="Times New Roman" w:hAnsi="Times New Roman" w:cs="Times New Roman"/>
          <w:sz w:val="28"/>
          <w:szCs w:val="28"/>
        </w:rPr>
        <w:t xml:space="preserve"> квартирный дом. Завершено проектирование 16 - </w:t>
      </w:r>
      <w:proofErr w:type="spellStart"/>
      <w:r w:rsidRPr="00973C5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973C52">
        <w:rPr>
          <w:rFonts w:ascii="Times New Roman" w:hAnsi="Times New Roman" w:cs="Times New Roman"/>
          <w:sz w:val="28"/>
          <w:szCs w:val="28"/>
        </w:rPr>
        <w:t xml:space="preserve"> квартирного дома.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3. Линейный объект регионального значения. Строительство межпоселкового водопровода "Восточный" в Новоалександровском городском округе Ставропольского края. Проект в стадии завершения. В настоящее время идет подключение населенных пунктов к водопроводу.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 xml:space="preserve">4. «Строительство завода по убою птицы», инициатор проекта: Общество с ограниченной ответственностью «Агро-импульс». Общая стоимость инвестиционного проекта 300,0 млн. руб., срок реализации 2022 - 2025 </w:t>
      </w:r>
      <w:proofErr w:type="spellStart"/>
      <w:r w:rsidRPr="00973C52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973C52">
        <w:rPr>
          <w:rFonts w:ascii="Times New Roman" w:hAnsi="Times New Roman" w:cs="Times New Roman"/>
          <w:sz w:val="28"/>
          <w:szCs w:val="28"/>
        </w:rPr>
        <w:t xml:space="preserve">. Планируется создание 65 рабочих мест. Выполнены следующие мероприятия: заключен договор аренды земельных участков без торгов, завершено проектирование объектов. Ведутся строительные работы. 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>5. «Строительство комбикормового завода производительностью 10 тонн в час», инициатор проекта ООО «Сельхозтранс». Общая стоимость инвестиционного проекта 336,9 млн. руб., срок реализ</w:t>
      </w:r>
      <w:r w:rsidR="0039119E" w:rsidRPr="00973C52">
        <w:rPr>
          <w:rFonts w:ascii="Times New Roman" w:hAnsi="Times New Roman" w:cs="Times New Roman"/>
          <w:sz w:val="28"/>
          <w:szCs w:val="28"/>
        </w:rPr>
        <w:t xml:space="preserve">ации 2022 - 2024 </w:t>
      </w:r>
      <w:proofErr w:type="spellStart"/>
      <w:r w:rsidR="0039119E" w:rsidRPr="00973C52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39119E" w:rsidRPr="00973C52">
        <w:rPr>
          <w:rFonts w:ascii="Times New Roman" w:hAnsi="Times New Roman" w:cs="Times New Roman"/>
          <w:sz w:val="28"/>
          <w:szCs w:val="28"/>
        </w:rPr>
        <w:t>.</w:t>
      </w:r>
      <w:r w:rsidRPr="00973C52">
        <w:rPr>
          <w:rFonts w:ascii="Times New Roman" w:hAnsi="Times New Roman" w:cs="Times New Roman"/>
          <w:sz w:val="28"/>
          <w:szCs w:val="28"/>
        </w:rPr>
        <w:t xml:space="preserve"> Проект завершен. Объект введен в эксплуатацию. Создано 20 рабочих мест.</w:t>
      </w:r>
    </w:p>
    <w:p w:rsidR="004917EC" w:rsidRPr="00973C52" w:rsidRDefault="004917EC" w:rsidP="00491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52">
        <w:rPr>
          <w:rFonts w:ascii="Times New Roman" w:hAnsi="Times New Roman" w:cs="Times New Roman"/>
          <w:sz w:val="28"/>
          <w:szCs w:val="28"/>
        </w:rPr>
        <w:t xml:space="preserve">6. «Закладка </w:t>
      </w:r>
      <w:proofErr w:type="spellStart"/>
      <w:r w:rsidRPr="00973C52">
        <w:rPr>
          <w:rFonts w:ascii="Times New Roman" w:hAnsi="Times New Roman" w:cs="Times New Roman"/>
          <w:sz w:val="28"/>
          <w:szCs w:val="28"/>
        </w:rPr>
        <w:t>суперинтенсивного</w:t>
      </w:r>
      <w:proofErr w:type="spellEnd"/>
      <w:r w:rsidRPr="00973C52">
        <w:rPr>
          <w:rFonts w:ascii="Times New Roman" w:hAnsi="Times New Roman" w:cs="Times New Roman"/>
          <w:sz w:val="28"/>
          <w:szCs w:val="28"/>
        </w:rPr>
        <w:t xml:space="preserve"> сада на территории Новоалександровского городского округа Ставропольского края», инициатор проекта КФХ «АГРОДАРЮГ», стоимость инвестиционного проекта 625 млн. руб., срок реализации 2023 - 2027 </w:t>
      </w:r>
      <w:proofErr w:type="spellStart"/>
      <w:r w:rsidRPr="00973C52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973C52">
        <w:rPr>
          <w:rFonts w:ascii="Times New Roman" w:hAnsi="Times New Roman" w:cs="Times New Roman"/>
          <w:sz w:val="28"/>
          <w:szCs w:val="28"/>
        </w:rPr>
        <w:t>. Планируется создание 25 постоянных рабочих мест и до 250 временных сезонных рабочих мест.  Произведена закладка второй очереди сада. Создано 11 постоянных рабочих мест.</w:t>
      </w:r>
    </w:p>
    <w:p w:rsidR="002D059A" w:rsidRPr="00973C52" w:rsidRDefault="00C07B6B" w:rsidP="001A096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субъектов МСП о мерах государственной и муниципальной поддержки</w:t>
      </w:r>
      <w:r w:rsidR="002A548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202</w:t>
      </w:r>
      <w:r w:rsidR="00F141E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размещалась на официальном </w:t>
      </w:r>
      <w:r w:rsidR="00F141E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2A548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Новоалександровского </w:t>
      </w:r>
      <w:r w:rsidR="00F141E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края, социальных сетях:</w:t>
      </w:r>
      <w:r w:rsidR="002A548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973C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Одноклассники</w:t>
        </w:r>
      </w:hyperlink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A548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 w:history="1">
        <w:proofErr w:type="spellStart"/>
        <w:r w:rsidRPr="00973C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ВКонтакте</w:t>
        </w:r>
        <w:proofErr w:type="spellEnd"/>
      </w:hyperlink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мессенджере</w:t>
      </w:r>
      <w:r w:rsidR="002A548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@ango_sk" w:tgtFrame="_blank" w:history="1">
        <w:proofErr w:type="spellStart"/>
        <w:r w:rsidRPr="00973C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Телеграм</w:t>
        </w:r>
        <w:proofErr w:type="spellEnd"/>
        <w:r w:rsidRPr="00973C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-канал</w:t>
        </w:r>
      </w:hyperlink>
      <w:r w:rsidR="002A548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общественно-политической газете </w:t>
      </w:r>
      <w:proofErr w:type="spellStart"/>
      <w:r w:rsidR="00F141E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Новоалександроского</w:t>
      </w:r>
      <w:proofErr w:type="spellEnd"/>
      <w:r w:rsidR="00F141E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Ставропольского края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«Знамя труда».</w:t>
      </w:r>
    </w:p>
    <w:p w:rsidR="002D059A" w:rsidRPr="002A5482" w:rsidRDefault="00C07B6B" w:rsidP="001A096F">
      <w:pPr>
        <w:pStyle w:val="a5"/>
        <w:ind w:firstLine="567"/>
        <w:jc w:val="both"/>
      </w:pP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</w:t>
      </w:r>
      <w:r w:rsidR="00F141E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1E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 периодически обновляется в разделе: Главная/ Поддержка малого и среднего предпринимательства/ Механизмы поддержки, информация для субъектов МСП о механизмах государственной поддержки и деятельности администрации </w:t>
      </w:r>
      <w:proofErr w:type="spellStart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1E2"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Ставропольского края в области поддержки и развития малого</w:t>
      </w:r>
      <w:r w:rsidR="0027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предпринимательства.</w:t>
      </w:r>
      <w:bookmarkStart w:id="0" w:name="_GoBack"/>
      <w:bookmarkEnd w:id="0"/>
    </w:p>
    <w:sectPr w:rsidR="002D059A" w:rsidRPr="002A5482" w:rsidSect="004C306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7740C"/>
    <w:multiLevelType w:val="multilevel"/>
    <w:tmpl w:val="65B6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70224"/>
    <w:multiLevelType w:val="multilevel"/>
    <w:tmpl w:val="98D6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66237"/>
    <w:multiLevelType w:val="multilevel"/>
    <w:tmpl w:val="688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71783"/>
    <w:multiLevelType w:val="multilevel"/>
    <w:tmpl w:val="6BD4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F75AD"/>
    <w:multiLevelType w:val="multilevel"/>
    <w:tmpl w:val="83D8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266EA1"/>
    <w:multiLevelType w:val="multilevel"/>
    <w:tmpl w:val="A6C2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AD6401"/>
    <w:multiLevelType w:val="multilevel"/>
    <w:tmpl w:val="8314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133AA"/>
    <w:multiLevelType w:val="multilevel"/>
    <w:tmpl w:val="937A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585A3B"/>
    <w:multiLevelType w:val="multilevel"/>
    <w:tmpl w:val="AA2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804C49"/>
    <w:multiLevelType w:val="multilevel"/>
    <w:tmpl w:val="C356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9"/>
    <w:rsid w:val="00004F08"/>
    <w:rsid w:val="00015D73"/>
    <w:rsid w:val="00054EE5"/>
    <w:rsid w:val="00080E60"/>
    <w:rsid w:val="00097D3D"/>
    <w:rsid w:val="00104B54"/>
    <w:rsid w:val="00111AF0"/>
    <w:rsid w:val="001734E6"/>
    <w:rsid w:val="001A096F"/>
    <w:rsid w:val="001B2602"/>
    <w:rsid w:val="002518A5"/>
    <w:rsid w:val="00275DF1"/>
    <w:rsid w:val="002A5482"/>
    <w:rsid w:val="002D059A"/>
    <w:rsid w:val="0034227D"/>
    <w:rsid w:val="003746E8"/>
    <w:rsid w:val="0039119E"/>
    <w:rsid w:val="003C1F93"/>
    <w:rsid w:val="003F4120"/>
    <w:rsid w:val="00430451"/>
    <w:rsid w:val="004468A3"/>
    <w:rsid w:val="004506A6"/>
    <w:rsid w:val="0046482B"/>
    <w:rsid w:val="004917EC"/>
    <w:rsid w:val="004C306C"/>
    <w:rsid w:val="00502A19"/>
    <w:rsid w:val="00542DD5"/>
    <w:rsid w:val="00544948"/>
    <w:rsid w:val="00567BA3"/>
    <w:rsid w:val="00583DDD"/>
    <w:rsid w:val="005A5396"/>
    <w:rsid w:val="005D4E79"/>
    <w:rsid w:val="00603680"/>
    <w:rsid w:val="00675894"/>
    <w:rsid w:val="006C1EE0"/>
    <w:rsid w:val="00757FE8"/>
    <w:rsid w:val="00854124"/>
    <w:rsid w:val="008C192C"/>
    <w:rsid w:val="00906442"/>
    <w:rsid w:val="00937E26"/>
    <w:rsid w:val="00973C52"/>
    <w:rsid w:val="00995689"/>
    <w:rsid w:val="00A311A3"/>
    <w:rsid w:val="00A552FA"/>
    <w:rsid w:val="00A922AD"/>
    <w:rsid w:val="00AD1CC1"/>
    <w:rsid w:val="00BE4215"/>
    <w:rsid w:val="00C07B6B"/>
    <w:rsid w:val="00C374B9"/>
    <w:rsid w:val="00C756D8"/>
    <w:rsid w:val="00CC49EB"/>
    <w:rsid w:val="00CC593D"/>
    <w:rsid w:val="00D01385"/>
    <w:rsid w:val="00D27446"/>
    <w:rsid w:val="00D30EF7"/>
    <w:rsid w:val="00DB2DA3"/>
    <w:rsid w:val="00E52F76"/>
    <w:rsid w:val="00ED0AEF"/>
    <w:rsid w:val="00F1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7E5C0-6E73-4130-83B5-E8D95F61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B6B"/>
  </w:style>
  <w:style w:type="paragraph" w:styleId="2">
    <w:name w:val="heading 2"/>
    <w:basedOn w:val="a"/>
    <w:link w:val="20"/>
    <w:uiPriority w:val="9"/>
    <w:qFormat/>
    <w:rsid w:val="00097D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1A3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D059A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2D059A"/>
    <w:pPr>
      <w:widowControl w:val="0"/>
      <w:tabs>
        <w:tab w:val="left" w:pos="180"/>
        <w:tab w:val="left" w:pos="720"/>
        <w:tab w:val="left" w:pos="900"/>
        <w:tab w:val="left" w:pos="1080"/>
        <w:tab w:val="left" w:pos="1260"/>
        <w:tab w:val="left" w:pos="1440"/>
      </w:tabs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8"/>
      <w:szCs w:val="24"/>
      <w:lang w:eastAsia="hi-IN" w:bidi="hi-IN"/>
    </w:rPr>
  </w:style>
  <w:style w:type="paragraph" w:customStyle="1" w:styleId="32">
    <w:name w:val="Основной текст с отступом 32"/>
    <w:basedOn w:val="a"/>
    <w:rsid w:val="002D059A"/>
    <w:pPr>
      <w:widowControl w:val="0"/>
      <w:tabs>
        <w:tab w:val="left" w:pos="180"/>
        <w:tab w:val="left" w:pos="720"/>
        <w:tab w:val="left" w:pos="900"/>
        <w:tab w:val="left" w:pos="1080"/>
        <w:tab w:val="left" w:pos="1260"/>
        <w:tab w:val="left" w:pos="1440"/>
      </w:tabs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8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097D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6">
    <w:name w:val="Без интервала Знак"/>
    <w:link w:val="a5"/>
    <w:uiPriority w:val="1"/>
    <w:locked/>
    <w:rsid w:val="004917EC"/>
  </w:style>
  <w:style w:type="table" w:styleId="a7">
    <w:name w:val="Table Grid"/>
    <w:basedOn w:val="a1"/>
    <w:uiPriority w:val="39"/>
    <w:rsid w:val="00567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0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73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09036667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profile/5733002481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5214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.telegram.org/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569A-CA4D-4E48-A59E-C0FFCA31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Немыкина</dc:creator>
  <cp:keywords/>
  <dc:description/>
  <cp:lastModifiedBy>Немыкина Наталья</cp:lastModifiedBy>
  <cp:revision>12</cp:revision>
  <cp:lastPrinted>2025-02-13T11:44:00Z</cp:lastPrinted>
  <dcterms:created xsi:type="dcterms:W3CDTF">2024-02-08T11:44:00Z</dcterms:created>
  <dcterms:modified xsi:type="dcterms:W3CDTF">2025-02-14T10:52:00Z</dcterms:modified>
</cp:coreProperties>
</file>