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ИЗВЕЩЕНИЕ</w:t>
      </w:r>
    </w:p>
    <w:p w14:paraId="02000000">
      <w:pPr>
        <w:spacing w:after="0" w:line="240" w:lineRule="auto"/>
        <w:ind w:firstLine="0" w:left="-284"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О проведении общего собрания участников долевой собственности на земельный участок сельскохозяйственного назначения с кадастровым номером 26:04:000000:95, общей площадью</w:t>
      </w:r>
    </w:p>
    <w:p w14:paraId="03000000">
      <w:pPr>
        <w:spacing w:after="0" w:line="240" w:lineRule="auto"/>
        <w:ind w:firstLine="0" w:left="-284"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1523809</w:t>
      </w:r>
      <w:r>
        <w:rPr>
          <w:rFonts w:ascii="XO Thames" w:hAnsi="XO Thames"/>
          <w:b w:val="1"/>
          <w:sz w:val="22"/>
        </w:rPr>
        <w:t>+/-10801</w:t>
      </w:r>
      <w:r>
        <w:rPr>
          <w:rFonts w:ascii="XO Thames" w:hAnsi="XO Thames"/>
          <w:b w:val="1"/>
          <w:sz w:val="22"/>
        </w:rPr>
        <w:t xml:space="preserve"> </w:t>
      </w:r>
      <w:r>
        <w:rPr>
          <w:rFonts w:ascii="XO Thames" w:hAnsi="XO Thames"/>
          <w:b w:val="1"/>
          <w:sz w:val="22"/>
        </w:rPr>
        <w:t>кв.м</w:t>
      </w:r>
      <w:r>
        <w:rPr>
          <w:rFonts w:ascii="XO Thames" w:hAnsi="XO Thames"/>
          <w:b w:val="1"/>
          <w:sz w:val="22"/>
        </w:rPr>
        <w:t>., адрес (местоположение): местоположение у</w:t>
      </w:r>
      <w:r>
        <w:rPr>
          <w:rFonts w:ascii="XO Thames" w:hAnsi="XO Thames"/>
          <w:b w:val="1"/>
          <w:sz w:val="22"/>
        </w:rPr>
        <w:t>становлено относительно ориентира, расположенного в границах участка. Ориентир на землях колхоза им. Ленина.</w:t>
      </w:r>
      <w:r>
        <w:rPr>
          <w:rFonts w:ascii="XO Thames" w:hAnsi="XO Thames"/>
          <w:b w:val="1"/>
          <w:sz w:val="22"/>
        </w:rPr>
        <w:t xml:space="preserve"> Почтовый адрес ориентира: край</w:t>
      </w:r>
      <w:r>
        <w:rPr>
          <w:rFonts w:ascii="XO Thames" w:hAnsi="XO Thames"/>
          <w:b w:val="1"/>
          <w:sz w:val="22"/>
        </w:rPr>
        <w:t xml:space="preserve"> Ставропольский, район </w:t>
      </w:r>
      <w:r>
        <w:rPr>
          <w:rFonts w:ascii="XO Thames" w:hAnsi="XO Thames"/>
          <w:b w:val="1"/>
          <w:sz w:val="22"/>
        </w:rPr>
        <w:t>Новоалександровский.</w:t>
      </w:r>
    </w:p>
    <w:p w14:paraId="04000000">
      <w:pPr>
        <w:spacing w:after="0" w:line="240" w:lineRule="auto"/>
        <w:ind w:firstLine="720" w:left="0"/>
        <w:jc w:val="center"/>
        <w:rPr>
          <w:rFonts w:ascii="XO Thames" w:hAnsi="XO Thames"/>
          <w:b w:val="1"/>
          <w:sz w:val="22"/>
        </w:rPr>
      </w:pPr>
    </w:p>
    <w:p w14:paraId="05000000">
      <w:pPr>
        <w:spacing w:after="0" w:line="240" w:lineRule="auto"/>
        <w:ind w:firstLine="0" w:left="-284" w:right="-284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</w:t>
      </w:r>
      <w:r>
        <w:rPr>
          <w:rFonts w:ascii="XO Thames" w:hAnsi="XO Thames"/>
          <w:sz w:val="22"/>
        </w:rPr>
        <w:t xml:space="preserve">        </w:t>
      </w:r>
      <w:r>
        <w:rPr>
          <w:rFonts w:ascii="XO Thames" w:hAnsi="XO Thames"/>
          <w:sz w:val="22"/>
        </w:rPr>
        <w:t xml:space="preserve"> Администрация Новоалександровского муниципального округа Ставропольского края в соответствии со статьёй 14.1 Федерального закона от 24.07.2002 N 101-ФЗ "Об обороте земель сельскохозяйственного назначения", извещает участников долевой собственности на земельный участок из земель сельскохозяйственного назначения с кадастровым номером </w:t>
      </w:r>
      <w:r>
        <w:rPr>
          <w:rFonts w:ascii="XO Thames" w:hAnsi="XO Thames"/>
          <w:b w:val="1"/>
          <w:sz w:val="22"/>
        </w:rPr>
        <w:t>26:04:000000:95</w:t>
      </w:r>
      <w:r>
        <w:rPr>
          <w:rFonts w:ascii="XO Thames" w:hAnsi="XO Thames"/>
          <w:sz w:val="22"/>
        </w:rPr>
        <w:t xml:space="preserve">, о проведении общего собрания  участников общей долевой собственности на земельный участок из категории земель сельскохозяйственного назначения, вид разрешенного использования: для сельскохозяйственного производства, </w:t>
      </w:r>
      <w:r>
        <w:rPr>
          <w:rFonts w:ascii="XO Thames" w:hAnsi="XO Thames"/>
          <w:sz w:val="22"/>
        </w:rPr>
        <w:t xml:space="preserve">с кадастровым номером </w:t>
      </w:r>
      <w:r>
        <w:rPr>
          <w:rFonts w:ascii="XO Thames" w:hAnsi="XO Thames"/>
          <w:b w:val="1"/>
          <w:sz w:val="22"/>
        </w:rPr>
        <w:t>26:04:000000:95</w:t>
      </w:r>
      <w:r>
        <w:rPr>
          <w:rFonts w:ascii="XO Thames" w:hAnsi="XO Thames"/>
          <w:sz w:val="22"/>
        </w:rPr>
        <w:t xml:space="preserve"> общей площадью </w:t>
      </w:r>
      <w:r>
        <w:rPr>
          <w:rFonts w:ascii="XO Thames" w:hAnsi="XO Thames"/>
          <w:sz w:val="22"/>
        </w:rPr>
        <w:t>1523809</w:t>
      </w:r>
      <w:r>
        <w:rPr>
          <w:rFonts w:ascii="XO Thames" w:hAnsi="XO Thames"/>
          <w:sz w:val="22"/>
        </w:rPr>
        <w:t>+/-10801</w:t>
      </w:r>
      <w:r>
        <w:rPr>
          <w:rFonts w:ascii="XO Thames" w:hAnsi="XO Thames"/>
          <w:sz w:val="22"/>
        </w:rPr>
        <w:t xml:space="preserve"> </w:t>
      </w:r>
      <w:r>
        <w:rPr>
          <w:rFonts w:ascii="XO Thames" w:hAnsi="XO Thames"/>
          <w:sz w:val="22"/>
        </w:rPr>
        <w:t>кв.м</w:t>
      </w:r>
      <w:r>
        <w:rPr>
          <w:rFonts w:ascii="XO Thames" w:hAnsi="XO Thames"/>
          <w:sz w:val="22"/>
        </w:rPr>
        <w:t>., адрес (местоположение): местоположение у</w:t>
      </w:r>
      <w:r>
        <w:rPr>
          <w:rFonts w:ascii="XO Thames" w:hAnsi="XO Thames"/>
          <w:sz w:val="22"/>
        </w:rPr>
        <w:t>становлено относительно ориентира, расположенного в границах участка. Ориентир на землях колхоза им. Ленина.</w:t>
      </w:r>
      <w:r>
        <w:rPr>
          <w:rFonts w:ascii="XO Thames" w:hAnsi="XO Thames"/>
          <w:sz w:val="22"/>
        </w:rPr>
        <w:t xml:space="preserve"> Почтовый адрес ориентира: край</w:t>
      </w:r>
      <w:r>
        <w:rPr>
          <w:rFonts w:ascii="XO Thames" w:hAnsi="XO Thames"/>
          <w:sz w:val="22"/>
        </w:rPr>
        <w:t xml:space="preserve"> Ставропольский, район </w:t>
      </w:r>
      <w:r>
        <w:rPr>
          <w:rFonts w:ascii="XO Thames" w:hAnsi="XO Thames"/>
          <w:sz w:val="22"/>
        </w:rPr>
        <w:t>Новоалександровский</w:t>
      </w:r>
      <w:r>
        <w:rPr>
          <w:rFonts w:ascii="XO Thames" w:hAnsi="XO Thames"/>
          <w:sz w:val="22"/>
        </w:rPr>
        <w:t xml:space="preserve">, созываемого по предложению </w:t>
      </w:r>
      <w:r>
        <w:rPr>
          <w:rFonts w:ascii="XO Thames" w:hAnsi="XO Thames"/>
          <w:sz w:val="22"/>
        </w:rPr>
        <w:t>АО «Колхоз имени Ленина».</w:t>
      </w:r>
    </w:p>
    <w:p w14:paraId="06000000">
      <w:pPr>
        <w:tabs>
          <w:tab w:leader="none" w:pos="360" w:val="left"/>
          <w:tab w:leader="none" w:pos="6536" w:val="left"/>
        </w:tabs>
        <w:spacing w:after="0" w:line="240" w:lineRule="auto"/>
        <w:ind w:firstLine="0" w:left="-284" w:right="-284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>Адрес места проведения собрания:</w:t>
      </w:r>
      <w:r>
        <w:rPr>
          <w:rFonts w:ascii="XO Thames" w:hAnsi="XO Thames"/>
          <w:sz w:val="22"/>
        </w:rPr>
        <w:t xml:space="preserve"> Ставропольский край, Новоалександровский район, город Новоалександровск, пер. Красноармейский, 4.</w:t>
      </w:r>
    </w:p>
    <w:p w14:paraId="07000000">
      <w:pPr>
        <w:tabs>
          <w:tab w:leader="none" w:pos="2396" w:val="left"/>
          <w:tab w:leader="none" w:pos="6536" w:val="left"/>
        </w:tabs>
        <w:spacing w:after="0" w:line="240" w:lineRule="auto"/>
        <w:ind w:firstLine="0" w:left="-284" w:right="-284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Дата проведения собрания: 15.04.2026 г.</w:t>
      </w:r>
    </w:p>
    <w:p w14:paraId="08000000">
      <w:pPr>
        <w:spacing w:after="0" w:line="240" w:lineRule="auto"/>
        <w:ind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Время проведения собрания:</w:t>
      </w:r>
    </w:p>
    <w:p w14:paraId="09000000">
      <w:pPr>
        <w:numPr>
          <w:ilvl w:val="0"/>
          <w:numId w:val="1"/>
        </w:numPr>
        <w:spacing w:after="0" w:line="240" w:lineRule="auto"/>
        <w:ind w:firstLine="0" w:left="0" w:right="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Начало регистрации участников долевой собственности или их представителей</w:t>
      </w:r>
      <w:r>
        <w:rPr>
          <w:rFonts w:ascii="XO Thames" w:hAnsi="XO Thames"/>
          <w:sz w:val="22"/>
        </w:rPr>
        <w:t>: 13</w:t>
      </w:r>
      <w:r>
        <w:rPr>
          <w:rFonts w:ascii="XO Thames" w:hAnsi="XO Thames"/>
          <w:sz w:val="22"/>
        </w:rPr>
        <w:t xml:space="preserve"> часов 00 минут.</w:t>
      </w:r>
    </w:p>
    <w:p w14:paraId="0A000000">
      <w:pPr>
        <w:numPr>
          <w:ilvl w:val="0"/>
          <w:numId w:val="1"/>
        </w:numPr>
        <w:spacing w:after="0" w:line="240" w:lineRule="auto"/>
        <w:ind w:firstLine="0" w:left="0" w:right="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Окончание регистрации участников долевой собственности или их представителей</w:t>
      </w:r>
      <w:r>
        <w:rPr>
          <w:rFonts w:ascii="XO Thames" w:hAnsi="XO Thames"/>
          <w:sz w:val="22"/>
        </w:rPr>
        <w:t xml:space="preserve">: </w:t>
      </w:r>
      <w:r>
        <w:rPr>
          <w:rFonts w:ascii="XO Thames" w:hAnsi="XO Thames"/>
          <w:sz w:val="22"/>
        </w:rPr>
        <w:t>14 часов 00 минут.</w:t>
      </w:r>
    </w:p>
    <w:p w14:paraId="0B000000">
      <w:pPr>
        <w:numPr>
          <w:ilvl w:val="0"/>
          <w:numId w:val="1"/>
        </w:numPr>
        <w:spacing w:after="0"/>
        <w:ind w:firstLine="0" w:left="0" w:right="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Начало общего собрания- 14 часов </w:t>
      </w:r>
      <w:r>
        <w:rPr>
          <w:rFonts w:ascii="XO Thames" w:hAnsi="XO Thames"/>
          <w:sz w:val="22"/>
        </w:rPr>
        <w:t>15</w:t>
      </w:r>
      <w:r>
        <w:rPr>
          <w:rFonts w:ascii="XO Thames" w:hAnsi="XO Thames"/>
          <w:sz w:val="22"/>
        </w:rPr>
        <w:t xml:space="preserve"> минут.</w:t>
      </w:r>
    </w:p>
    <w:p w14:paraId="0C000000">
      <w:pPr>
        <w:numPr>
          <w:ilvl w:val="0"/>
          <w:numId w:val="1"/>
        </w:numPr>
        <w:spacing w:after="0"/>
        <w:ind w:firstLine="0" w:left="0" w:right="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Повестка дня общего собрания:</w:t>
      </w: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c>
          <w:tcPr>
            <w:tcW w:type="dxa" w:w="93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0"/>
              <w:spacing w:after="0" w:line="220" w:lineRule="exact"/>
              <w:ind w:firstLine="0" w:left="0" w:right="0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1. Определение численного состава и избрание членов счетной комиссии общего </w:t>
            </w:r>
            <w:r>
              <w:rPr>
                <w:rFonts w:ascii="XO Thames" w:hAnsi="XO Thames"/>
                <w:sz w:val="22"/>
              </w:rPr>
              <w:br/>
            </w:r>
            <w:r>
              <w:rPr>
                <w:rFonts w:ascii="XO Thames" w:hAnsi="XO Thames"/>
                <w:sz w:val="22"/>
              </w:rPr>
              <w:t>собрания.</w:t>
            </w:r>
          </w:p>
          <w:p w14:paraId="0E000000">
            <w:pPr>
              <w:widowControl w:val="0"/>
              <w:spacing w:after="0" w:line="220" w:lineRule="exact"/>
              <w:ind w:firstLine="0" w:left="0" w:right="0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2. Избрание председателя собрания.</w:t>
            </w:r>
          </w:p>
          <w:p w14:paraId="0F000000">
            <w:pPr>
              <w:widowControl w:val="0"/>
              <w:spacing w:after="0" w:line="220" w:lineRule="exact"/>
              <w:ind w:firstLine="0" w:left="0" w:right="0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3. Избрание секретаря собрания.</w:t>
            </w:r>
          </w:p>
          <w:p w14:paraId="10000000">
            <w:pPr>
              <w:widowControl w:val="0"/>
              <w:spacing w:after="0" w:line="278" w:lineRule="exact"/>
              <w:ind w:firstLine="0" w:left="0" w:right="0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4. </w:t>
            </w:r>
            <w:r>
              <w:rPr>
                <w:rFonts w:ascii="XO Thames" w:hAnsi="XO Thames"/>
                <w:sz w:val="22"/>
              </w:rPr>
              <w:t xml:space="preserve"> Об условиях договора аренды земельного участка сельскохозяйственного назначения, с кадастровым   номером 26:04:000000:95, заключаемого с</w:t>
            </w:r>
            <w:r>
              <w:rPr>
                <w:rFonts w:ascii="XO Thames" w:hAnsi="XO Thames"/>
                <w:b w:val="1"/>
                <w:sz w:val="22"/>
              </w:rPr>
              <w:t xml:space="preserve">  Акционерным обществом  «Колхоз им. Ленина» </w:t>
            </w:r>
            <w:r>
              <w:rPr>
                <w:rFonts w:ascii="XO Thames" w:hAnsi="XO Thames"/>
                <w:sz w:val="22"/>
              </w:rPr>
              <w:t>(ИНН 2623011396, ОГРН 1022602821746) на новый срок.</w:t>
            </w:r>
            <w:r>
              <w:rPr>
                <w:rFonts w:ascii="XO Thames" w:hAnsi="XO Thames"/>
                <w:sz w:val="22"/>
              </w:rPr>
              <w:t xml:space="preserve"> </w:t>
            </w:r>
          </w:p>
          <w:p w14:paraId="11000000">
            <w:pPr>
              <w:widowControl w:val="0"/>
              <w:spacing w:after="0" w:line="278" w:lineRule="exact"/>
              <w:ind w:firstLine="0" w:left="0" w:right="0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5. О выборе уполномоченного лица (лиц), действовать от имени участников долевой собственности без доверенности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 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      </w:r>
          </w:p>
          <w:p w14:paraId="12000000">
            <w:pPr>
              <w:spacing w:after="0" w:line="240" w:lineRule="auto"/>
              <w:ind w:firstLine="0" w:left="0" w:right="0"/>
              <w:contextualSpacing w:val="1"/>
              <w:jc w:val="both"/>
              <w:rPr>
                <w:rFonts w:ascii="XO Thames" w:hAnsi="XO Thames"/>
                <w:sz w:val="22"/>
              </w:rPr>
            </w:pPr>
          </w:p>
        </w:tc>
      </w:tr>
    </w:tbl>
    <w:p w14:paraId="13000000">
      <w:pPr>
        <w:spacing w:after="0" w:line="240" w:lineRule="auto"/>
        <w:ind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Для регистрации в качестве участника собрания необходимо при себе иметь документ, подтверждающий право собственности на земельную долю, паспорт, </w:t>
      </w:r>
      <w:r>
        <w:rPr>
          <w:rFonts w:ascii="XO Thames" w:hAnsi="XO Thames"/>
          <w:sz w:val="22"/>
        </w:rPr>
        <w:t>для представителей</w:t>
      </w:r>
      <w:r>
        <w:rPr>
          <w:rFonts w:ascii="XO Thames" w:hAnsi="XO Thames"/>
          <w:sz w:val="22"/>
        </w:rPr>
        <w:t xml:space="preserve"> –нотариально удостоверенную </w:t>
      </w:r>
      <w:r>
        <w:rPr>
          <w:rFonts w:ascii="XO Thames" w:hAnsi="XO Thames"/>
          <w:sz w:val="22"/>
        </w:rPr>
        <w:t>доверенность на участие в собрании</w:t>
      </w:r>
      <w:r>
        <w:rPr>
          <w:rFonts w:ascii="XO Thames" w:hAnsi="XO Thames"/>
          <w:sz w:val="22"/>
        </w:rPr>
        <w:t>.</w:t>
      </w:r>
    </w:p>
    <w:p w14:paraId="14000000">
      <w:pPr>
        <w:spacing w:after="0" w:line="240" w:lineRule="auto"/>
        <w:ind/>
        <w:jc w:val="both"/>
        <w:rPr>
          <w:rFonts w:ascii="XO Thames" w:hAnsi="XO Thames"/>
          <w:sz w:val="22"/>
        </w:rPr>
      </w:pPr>
      <w:r>
        <w:rPr>
          <w:rFonts w:ascii="XO Thames" w:hAnsi="XO Thames"/>
          <w:b w:val="1"/>
          <w:sz w:val="22"/>
        </w:rPr>
        <w:t xml:space="preserve">Собрание проводится в соответствии с требованиями пункта 3 </w:t>
      </w:r>
      <w:r>
        <w:rPr>
          <w:rFonts w:ascii="XO Thames" w:hAnsi="XO Thames"/>
          <w:sz w:val="22"/>
        </w:rPr>
        <w:t xml:space="preserve"> статьи 14, статьей 14.1 Федерального закона от 24.07.2002 N 101-ФЗ "Об обороте земель сельскохозяйственного назначения".</w:t>
      </w:r>
    </w:p>
    <w:p w14:paraId="15000000">
      <w:pPr>
        <w:spacing w:after="0" w:line="240" w:lineRule="auto"/>
        <w:ind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ab/>
      </w:r>
      <w:r>
        <w:rPr>
          <w:rFonts w:ascii="XO Thames" w:hAnsi="XO Thames"/>
          <w:sz w:val="22"/>
        </w:rPr>
        <w:t xml:space="preserve">Ознакомиться с документами, по вопросам, вынесенным на обсуждение общего собрания участников общей долевой собственности можно в течение 40 дней с момента публикации по адресу: 356000, Ставропольский край, Новоалександровский район, г. Новоалександровск, ул. Гагарина, дом 271, офис 2 </w:t>
      </w:r>
      <w:r>
        <w:rPr>
          <w:rFonts w:ascii="XO Thames" w:hAnsi="XO Thames"/>
          <w:sz w:val="22"/>
        </w:rPr>
        <w:t xml:space="preserve"> </w:t>
      </w:r>
      <w:r>
        <w:rPr>
          <w:rFonts w:ascii="XO Thames" w:hAnsi="XO Thames"/>
          <w:sz w:val="22"/>
        </w:rPr>
        <w:t>в рабочие дни</w:t>
      </w:r>
      <w:r>
        <w:rPr>
          <w:rFonts w:ascii="XO Thames" w:hAnsi="XO Thames"/>
          <w:sz w:val="22"/>
        </w:rPr>
        <w:t xml:space="preserve"> </w:t>
      </w:r>
      <w:r>
        <w:rPr>
          <w:rFonts w:ascii="XO Thames" w:hAnsi="XO Thames"/>
          <w:sz w:val="22"/>
        </w:rPr>
        <w:t>с 09 ч. 00 мин. по 16 ч. 00 мин. тел. 8(86544) 6-73-10.</w:t>
      </w:r>
    </w:p>
    <w:p w14:paraId="16000000">
      <w:pPr>
        <w:spacing w:after="0" w:line="240" w:lineRule="auto"/>
        <w:ind/>
        <w:jc w:val="both"/>
        <w:rPr>
          <w:rFonts w:ascii="XO Thames" w:hAnsi="XO Thames"/>
          <w:sz w:val="22"/>
        </w:rPr>
      </w:pPr>
    </w:p>
    <w:sectPr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60" w:line="264" w:lineRule="auto"/>
      <w:ind/>
    </w:pPr>
    <w:rPr>
      <w:color w:val="000000"/>
    </w:rPr>
  </w:style>
  <w:style w:default="1" w:styleId="Style_1_ch" w:type="character">
    <w:name w:val="Normal"/>
    <w:link w:val="Style_1"/>
    <w:rPr>
      <w:color w:val="000000"/>
    </w:rPr>
  </w:style>
  <w:style w:styleId="Style_2" w:type="paragraph">
    <w:name w:val="toc 2"/>
    <w:basedOn w:val="Style_1"/>
    <w:next w:val="Style_1"/>
    <w:link w:val="Style_2_ch"/>
    <w:uiPriority w:val="39"/>
    <w:pPr>
      <w:spacing w:after="0" w:line="240" w:lineRule="auto"/>
      <w:ind w:firstLine="0" w:left="200"/>
    </w:pPr>
    <w:rPr>
      <w:rFonts w:ascii="XO Thames" w:hAnsi="XO Thames"/>
      <w:color w:val="000000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color w:val="000000"/>
      <w:sz w:val="28"/>
    </w:rPr>
  </w:style>
  <w:style w:styleId="Style_3" w:type="paragraph">
    <w:name w:val="toc 4"/>
    <w:basedOn w:val="Style_1"/>
    <w:next w:val="Style_1"/>
    <w:link w:val="Style_3_ch"/>
    <w:uiPriority w:val="39"/>
    <w:pPr>
      <w:spacing w:after="0" w:line="240" w:lineRule="auto"/>
      <w:ind w:firstLine="0" w:left="600"/>
    </w:pPr>
    <w:rPr>
      <w:rFonts w:ascii="XO Thames" w:hAnsi="XO Thames"/>
      <w:color w:val="000000"/>
      <w:sz w:val="28"/>
    </w:rPr>
  </w:style>
  <w:style w:styleId="Style_3_ch" w:type="character">
    <w:name w:val="toc 4"/>
    <w:basedOn w:val="Style_1_ch"/>
    <w:link w:val="Style_3"/>
    <w:rPr>
      <w:rFonts w:ascii="XO Thames" w:hAnsi="XO Thames"/>
      <w:color w:val="000000"/>
      <w:sz w:val="28"/>
    </w:rPr>
  </w:style>
  <w:style w:styleId="Style_4" w:type="paragraph">
    <w:name w:val="toc 6"/>
    <w:basedOn w:val="Style_1"/>
    <w:next w:val="Style_1"/>
    <w:link w:val="Style_4_ch"/>
    <w:uiPriority w:val="39"/>
    <w:pPr>
      <w:spacing w:after="0" w:line="240" w:lineRule="auto"/>
      <w:ind w:firstLine="0" w:left="1000"/>
    </w:pPr>
    <w:rPr>
      <w:rFonts w:ascii="XO Thames" w:hAnsi="XO Thames"/>
      <w:color w:val="000000"/>
      <w:sz w:val="28"/>
    </w:rPr>
  </w:style>
  <w:style w:styleId="Style_4_ch" w:type="character">
    <w:name w:val="toc 6"/>
    <w:basedOn w:val="Style_1_ch"/>
    <w:link w:val="Style_4"/>
    <w:rPr>
      <w:rFonts w:ascii="XO Thames" w:hAnsi="XO Thames"/>
      <w:color w:val="000000"/>
      <w:sz w:val="28"/>
    </w:rPr>
  </w:style>
  <w:style w:styleId="Style_5" w:type="paragraph">
    <w:name w:val="toc 7"/>
    <w:basedOn w:val="Style_1"/>
    <w:next w:val="Style_1"/>
    <w:link w:val="Style_5_ch"/>
    <w:uiPriority w:val="39"/>
    <w:pPr>
      <w:spacing w:after="0" w:line="240" w:lineRule="auto"/>
      <w:ind w:firstLine="0" w:left="1200"/>
    </w:pPr>
    <w:rPr>
      <w:rFonts w:ascii="XO Thames" w:hAnsi="XO Thames"/>
      <w:color w:val="000000"/>
      <w:sz w:val="28"/>
    </w:rPr>
  </w:style>
  <w:style w:styleId="Style_5_ch" w:type="character">
    <w:name w:val="toc 7"/>
    <w:basedOn w:val="Style_1_ch"/>
    <w:link w:val="Style_5"/>
    <w:rPr>
      <w:rFonts w:ascii="XO Thames" w:hAnsi="XO Thames"/>
      <w:color w:val="000000"/>
      <w:sz w:val="28"/>
    </w:rPr>
  </w:style>
  <w:style w:styleId="Style_6" w:type="paragraph">
    <w:name w:val="Hyperlink1"/>
    <w:basedOn w:val="Style_7"/>
    <w:link w:val="Style_6_ch"/>
    <w:rPr>
      <w:color w:val="0000FF"/>
      <w:u w:val="single"/>
    </w:rPr>
  </w:style>
  <w:style w:styleId="Style_6_ch" w:type="character">
    <w:name w:val="Hyperlink1"/>
    <w:basedOn w:val="Style_7_ch"/>
    <w:link w:val="Style_6"/>
    <w:rPr>
      <w:color w:val="0000FF"/>
      <w:u w:val="single"/>
    </w:rPr>
  </w:style>
  <w:style w:styleId="Style_8" w:type="paragraph">
    <w:name w:val="Normal (Web)"/>
    <w:basedOn w:val="Style_1"/>
    <w:link w:val="Style_8_ch"/>
    <w:pPr>
      <w:spacing w:after="0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heading 3"/>
    <w:basedOn w:val="Style_1"/>
    <w:next w:val="Style_1"/>
    <w:link w:val="Style_9_ch"/>
    <w:uiPriority w:val="9"/>
    <w:qFormat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9_ch" w:type="character">
    <w:name w:val="heading 3"/>
    <w:basedOn w:val="Style_1_ch"/>
    <w:link w:val="Style_9"/>
    <w:rPr>
      <w:rFonts w:ascii="XO Thames" w:hAnsi="XO Thames"/>
      <w:b w:val="1"/>
      <w:color w:val="000000"/>
      <w:sz w:val="26"/>
    </w:rPr>
  </w:style>
  <w:style w:styleId="Style_10" w:type="paragraph">
    <w:name w:val="List Paragraph"/>
    <w:basedOn w:val="Style_1"/>
    <w:link w:val="Style_10_ch"/>
    <w:pPr>
      <w:spacing w:after="200" w:line="276" w:lineRule="auto"/>
      <w:ind w:firstLine="0"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7" w:type="paragraph">
    <w:name w:val="Default Paragraph Font1"/>
    <w:link w:val="Style_7_ch"/>
    <w:pPr>
      <w:spacing w:after="160" w:line="264" w:lineRule="auto"/>
      <w:ind/>
    </w:pPr>
    <w:rPr>
      <w:color w:val="000000"/>
    </w:rPr>
  </w:style>
  <w:style w:styleId="Style_7_ch" w:type="character">
    <w:name w:val="Default Paragraph Font1"/>
    <w:link w:val="Style_7"/>
    <w:rPr>
      <w:color w:val="000000"/>
    </w:rPr>
  </w:style>
  <w:style w:styleId="Style_11" w:type="paragraph">
    <w:name w:val="s2"/>
    <w:basedOn w:val="Style_7"/>
    <w:link w:val="Style_11_ch"/>
  </w:style>
  <w:style w:styleId="Style_11_ch" w:type="character">
    <w:name w:val="s2"/>
    <w:basedOn w:val="Style_7_ch"/>
    <w:link w:val="Style_11"/>
  </w:style>
  <w:style w:styleId="Style_12" w:type="paragraph">
    <w:name w:val="toc 3"/>
    <w:basedOn w:val="Style_1"/>
    <w:next w:val="Style_1"/>
    <w:link w:val="Style_12_ch"/>
    <w:uiPriority w:val="39"/>
    <w:pPr>
      <w:spacing w:after="0" w:line="240" w:lineRule="auto"/>
      <w:ind w:firstLine="0" w:left="400"/>
    </w:pPr>
    <w:rPr>
      <w:rFonts w:ascii="XO Thames" w:hAnsi="XO Thames"/>
      <w:color w:val="000000"/>
      <w:sz w:val="28"/>
    </w:rPr>
  </w:style>
  <w:style w:styleId="Style_12_ch" w:type="character">
    <w:name w:val="toc 3"/>
    <w:basedOn w:val="Style_1_ch"/>
    <w:link w:val="Style_12"/>
    <w:rPr>
      <w:rFonts w:ascii="XO Thames" w:hAnsi="XO Thames"/>
      <w:color w:val="000000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spacing w:after="120" w:before="120" w:line="240" w:lineRule="auto"/>
      <w:ind/>
      <w:jc w:val="both"/>
      <w:outlineLvl w:val="4"/>
    </w:pPr>
    <w:rPr>
      <w:rFonts w:ascii="XO Thames" w:hAnsi="XO Thames"/>
      <w:b w:val="1"/>
      <w:color w:val="000000"/>
    </w:rPr>
  </w:style>
  <w:style w:styleId="Style_13_ch" w:type="character">
    <w:name w:val="heading 5"/>
    <w:basedOn w:val="Style_1_ch"/>
    <w:link w:val="Style_13"/>
    <w:rPr>
      <w:rFonts w:ascii="XO Thames" w:hAnsi="XO Thames"/>
      <w:b w:val="1"/>
      <w:color w:val="000000"/>
    </w:rPr>
  </w:style>
  <w:style w:styleId="Style_14" w:type="paragraph">
    <w:name w:val="heading 1"/>
    <w:basedOn w:val="Style_1"/>
    <w:link w:val="Style_1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1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basedOn w:val="Style_1"/>
    <w:next w:val="Style_1"/>
    <w:link w:val="Style_17_ch"/>
    <w:uiPriority w:val="39"/>
    <w:rPr>
      <w:rFonts w:ascii="XO Thames" w:hAnsi="XO Thames"/>
      <w:b w:val="1"/>
      <w:color w:val="000000"/>
      <w:sz w:val="28"/>
    </w:rPr>
  </w:style>
  <w:style w:styleId="Style_17_ch" w:type="character">
    <w:name w:val="toc 1"/>
    <w:basedOn w:val="Style_1_ch"/>
    <w:link w:val="Style_17"/>
    <w:rPr>
      <w:rFonts w:ascii="XO Thames" w:hAnsi="XO Thames"/>
      <w:b w:val="1"/>
      <w:color w:val="000000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  <w:color w:val="000000"/>
    </w:rPr>
  </w:style>
  <w:style w:styleId="Style_18_ch" w:type="character">
    <w:name w:val="Header and Footer"/>
    <w:link w:val="Style_18"/>
    <w:rPr>
      <w:rFonts w:ascii="XO Thames" w:hAnsi="XO Thames"/>
      <w:color w:val="000000"/>
    </w:rPr>
  </w:style>
  <w:style w:styleId="Style_19" w:type="paragraph">
    <w:name w:val="toc 9"/>
    <w:basedOn w:val="Style_1"/>
    <w:next w:val="Style_1"/>
    <w:link w:val="Style_19_ch"/>
    <w:uiPriority w:val="39"/>
    <w:pPr>
      <w:spacing w:after="0" w:line="240" w:lineRule="auto"/>
      <w:ind w:firstLine="0" w:left="1600"/>
    </w:pPr>
    <w:rPr>
      <w:rFonts w:ascii="XO Thames" w:hAnsi="XO Thames"/>
      <w:color w:val="000000"/>
      <w:sz w:val="28"/>
    </w:rPr>
  </w:style>
  <w:style w:styleId="Style_19_ch" w:type="character">
    <w:name w:val="toc 9"/>
    <w:basedOn w:val="Style_1_ch"/>
    <w:link w:val="Style_19"/>
    <w:rPr>
      <w:rFonts w:ascii="XO Thames" w:hAnsi="XO Thames"/>
      <w:color w:val="000000"/>
      <w:sz w:val="28"/>
    </w:rPr>
  </w:style>
  <w:style w:styleId="Style_20" w:type="paragraph">
    <w:name w:val="Body Text"/>
    <w:basedOn w:val="Style_1"/>
    <w:link w:val="Style_20_ch"/>
    <w:pPr>
      <w:spacing w:after="0" w:line="240" w:lineRule="auto"/>
      <w:ind/>
      <w:jc w:val="both"/>
    </w:pPr>
    <w:rPr>
      <w:rFonts w:ascii="Times New Roman" w:hAnsi="Times New Roman"/>
    </w:rPr>
  </w:style>
  <w:style w:styleId="Style_20_ch" w:type="character">
    <w:name w:val="Body Text"/>
    <w:basedOn w:val="Style_1_ch"/>
    <w:link w:val="Style_20"/>
    <w:rPr>
      <w:rFonts w:ascii="Times New Roman" w:hAnsi="Times New Roman"/>
    </w:rPr>
  </w:style>
  <w:style w:styleId="Style_21" w:type="paragraph">
    <w:name w:val="toc 8"/>
    <w:basedOn w:val="Style_1"/>
    <w:next w:val="Style_1"/>
    <w:link w:val="Style_21_ch"/>
    <w:uiPriority w:val="39"/>
    <w:pPr>
      <w:spacing w:after="0" w:line="240" w:lineRule="auto"/>
      <w:ind w:firstLine="0" w:left="1400"/>
    </w:pPr>
    <w:rPr>
      <w:rFonts w:ascii="XO Thames" w:hAnsi="XO Thames"/>
      <w:color w:val="000000"/>
      <w:sz w:val="28"/>
    </w:rPr>
  </w:style>
  <w:style w:styleId="Style_21_ch" w:type="character">
    <w:name w:val="toc 8"/>
    <w:basedOn w:val="Style_1_ch"/>
    <w:link w:val="Style_21"/>
    <w:rPr>
      <w:rFonts w:ascii="XO Thames" w:hAnsi="XO Thames"/>
      <w:color w:val="000000"/>
      <w:sz w:val="28"/>
    </w:rPr>
  </w:style>
  <w:style w:styleId="Style_22" w:type="paragraph">
    <w:name w:val="ConsNonformat"/>
    <w:link w:val="Style_22_ch"/>
    <w:pPr>
      <w:widowControl w:val="0"/>
      <w:ind/>
    </w:pPr>
    <w:rPr>
      <w:rFonts w:ascii="Courier New" w:hAnsi="Courier New"/>
      <w:color w:val="000000"/>
    </w:rPr>
  </w:style>
  <w:style w:styleId="Style_22_ch" w:type="character">
    <w:name w:val="ConsNonformat"/>
    <w:link w:val="Style_22"/>
    <w:rPr>
      <w:rFonts w:ascii="Courier New" w:hAnsi="Courier New"/>
      <w:color w:val="000000"/>
    </w:rPr>
  </w:style>
  <w:style w:styleId="Style_23" w:type="paragraph">
    <w:name w:val="Абзац списка1"/>
    <w:basedOn w:val="Style_1"/>
    <w:link w:val="Style_23_ch"/>
    <w:pPr>
      <w:spacing w:after="200" w:line="276" w:lineRule="auto"/>
      <w:ind w:firstLine="0" w:left="720"/>
    </w:pPr>
  </w:style>
  <w:style w:styleId="Style_23_ch" w:type="character">
    <w:name w:val="Абзац списка1"/>
    <w:basedOn w:val="Style_1_ch"/>
    <w:link w:val="Style_23"/>
  </w:style>
  <w:style w:styleId="Style_24" w:type="paragraph">
    <w:name w:val="toc 5"/>
    <w:basedOn w:val="Style_1"/>
    <w:next w:val="Style_1"/>
    <w:link w:val="Style_24_ch"/>
    <w:uiPriority w:val="39"/>
    <w:pPr>
      <w:spacing w:after="0" w:line="240" w:lineRule="auto"/>
      <w:ind w:firstLine="0" w:left="800"/>
    </w:pPr>
    <w:rPr>
      <w:rFonts w:ascii="XO Thames" w:hAnsi="XO Thames"/>
      <w:color w:val="000000"/>
      <w:sz w:val="28"/>
    </w:rPr>
  </w:style>
  <w:style w:styleId="Style_24_ch" w:type="character">
    <w:name w:val="toc 5"/>
    <w:basedOn w:val="Style_1_ch"/>
    <w:link w:val="Style_24"/>
    <w:rPr>
      <w:rFonts w:ascii="XO Thames" w:hAnsi="XO Thames"/>
      <w:color w:val="000000"/>
      <w:sz w:val="28"/>
    </w:rPr>
  </w:style>
  <w:style w:styleId="Style_25" w:type="paragraph">
    <w:name w:val="Balloon Text"/>
    <w:basedOn w:val="Style_1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1_ch"/>
    <w:link w:val="Style_25"/>
    <w:rPr>
      <w:rFonts w:ascii="Segoe UI" w:hAnsi="Segoe UI"/>
      <w:sz w:val="18"/>
    </w:rPr>
  </w:style>
  <w:style w:styleId="Style_26" w:type="paragraph">
    <w:name w:val="Normal1"/>
    <w:link w:val="Style_26_ch"/>
  </w:style>
  <w:style w:styleId="Style_26_ch" w:type="character">
    <w:name w:val="Normal1"/>
    <w:link w:val="Style_26"/>
  </w:style>
  <w:style w:styleId="Style_27" w:type="paragraph">
    <w:name w:val="Subtitle"/>
    <w:basedOn w:val="Style_1"/>
    <w:next w:val="Style_1"/>
    <w:link w:val="Style_27_ch"/>
    <w:uiPriority w:val="11"/>
    <w:qFormat/>
    <w:pPr>
      <w:spacing w:after="0" w:line="240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27_ch" w:type="character">
    <w:name w:val="Subtitle"/>
    <w:basedOn w:val="Style_1_ch"/>
    <w:link w:val="Style_27"/>
    <w:rPr>
      <w:rFonts w:ascii="XO Thames" w:hAnsi="XO Thames"/>
      <w:i w:val="1"/>
      <w:color w:val="000000"/>
      <w:sz w:val="24"/>
    </w:rPr>
  </w:style>
  <w:style w:styleId="Style_28" w:type="paragraph">
    <w:name w:val="No Spacing"/>
    <w:link w:val="Style_28_ch"/>
    <w:pPr>
      <w:spacing w:after="160" w:line="264" w:lineRule="auto"/>
      <w:ind/>
    </w:pPr>
    <w:rPr>
      <w:color w:val="000000"/>
    </w:rPr>
  </w:style>
  <w:style w:styleId="Style_28_ch" w:type="character">
    <w:name w:val="No Spacing"/>
    <w:link w:val="Style_28"/>
    <w:rPr>
      <w:color w:val="000000"/>
    </w:rPr>
  </w:style>
  <w:style w:styleId="Style_29" w:type="paragraph">
    <w:name w:val="Title"/>
    <w:basedOn w:val="Style_1"/>
    <w:next w:val="Style_1"/>
    <w:link w:val="Style_29_ch"/>
    <w:uiPriority w:val="10"/>
    <w:qFormat/>
    <w:pPr>
      <w:spacing w:after="567" w:before="567" w:line="240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29_ch" w:type="character">
    <w:name w:val="Title"/>
    <w:basedOn w:val="Style_1_ch"/>
    <w:link w:val="Style_29"/>
    <w:rPr>
      <w:rFonts w:ascii="XO Thames" w:hAnsi="XO Thames"/>
      <w:b w:val="1"/>
      <w:caps w:val="1"/>
      <w:color w:val="000000"/>
      <w:sz w:val="40"/>
    </w:rPr>
  </w:style>
  <w:style w:styleId="Style_30" w:type="paragraph">
    <w:name w:val="heading 4"/>
    <w:basedOn w:val="Style_1"/>
    <w:next w:val="Style_1"/>
    <w:link w:val="Style_30_ch"/>
    <w:uiPriority w:val="9"/>
    <w:qFormat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0_ch" w:type="character">
    <w:name w:val="heading 4"/>
    <w:basedOn w:val="Style_1_ch"/>
    <w:link w:val="Style_30"/>
    <w:rPr>
      <w:rFonts w:ascii="XO Thames" w:hAnsi="XO Thames"/>
      <w:b w:val="1"/>
      <w:color w:val="000000"/>
      <w:sz w:val="24"/>
    </w:rPr>
  </w:style>
  <w:style w:styleId="Style_31" w:type="paragraph">
    <w:name w:val="heading 2"/>
    <w:basedOn w:val="Style_1"/>
    <w:link w:val="Style_31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1_ch" w:type="character">
    <w:name w:val="heading 2"/>
    <w:basedOn w:val="Style_1_ch"/>
    <w:link w:val="Style_31"/>
    <w:rPr>
      <w:rFonts w:ascii="Times New Roman" w:hAnsi="Times New Roman"/>
      <w:b w:val="1"/>
      <w:sz w:val="36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2026-02-05T12:16:43Z</dcterms:modified>
</cp:coreProperties>
</file>